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EF" w:rsidRPr="008932EF" w:rsidRDefault="008932EF" w:rsidP="00893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0" w:name="1399721"/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Талабалар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стипендиялари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уларни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тартиби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тўғрисида</w:t>
      </w:r>
      <w:bookmarkEnd w:id="0"/>
      <w:proofErr w:type="spellEnd"/>
    </w:p>
    <w:p w:rsidR="008932EF" w:rsidRDefault="008932EF" w:rsidP="0089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1" w:name="1399722"/>
      <w:r w:rsidRPr="008932EF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НИЗОМ</w:t>
      </w:r>
      <w:bookmarkEnd w:id="1"/>
    </w:p>
    <w:p w:rsidR="00297A5F" w:rsidRDefault="00297A5F" w:rsidP="0089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</w:p>
    <w:p w:rsidR="00297A5F" w:rsidRPr="008932EF" w:rsidRDefault="00297A5F" w:rsidP="00297A5F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bookmarkStart w:id="2" w:name="1399720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</w:t>
      </w:r>
      <w:proofErr w:type="spellStart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Вазирлар</w:t>
      </w:r>
      <w:proofErr w:type="spellEnd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Маҳкамасининг</w:t>
      </w:r>
      <w:proofErr w:type="spellEnd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2008 </w:t>
      </w:r>
      <w:proofErr w:type="spellStart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йил</w:t>
      </w:r>
      <w:proofErr w:type="spellEnd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13 </w:t>
      </w:r>
      <w:proofErr w:type="spellStart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октябрдаги</w:t>
      </w:r>
      <w:proofErr w:type="spellEnd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226-сон </w:t>
      </w:r>
      <w:bookmarkEnd w:id="2"/>
      <w:proofErr w:type="spellStart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"http://www.lex.uz/Pages/GetAct.aspx?lact_id=1399382" </w:instrText>
      </w:r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8932EF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қарорига</w:t>
      </w:r>
      <w:proofErr w:type="spellEnd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2-ИЛОВА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</w:t>
      </w:r>
    </w:p>
    <w:p w:rsidR="00297A5F" w:rsidRPr="008932EF" w:rsidRDefault="00297A5F" w:rsidP="008932E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399723"/>
      <w:bookmarkStart w:id="4" w:name="1399724"/>
      <w:bookmarkEnd w:id="3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магистратура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ўтказиладиган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танлов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натижаларига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4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399725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квотаси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йўналишларидан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биттадан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стипендия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магистратура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алоҳида-алоҳида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тақсимланади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5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399726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қишлоқ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6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399727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информатика;</w:t>
      </w:r>
      <w:bookmarkEnd w:id="7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399728"/>
      <w:proofErr w:type="spellStart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соғли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ижтимоий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таъминот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8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399729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ижтимоий-гуманитар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ижтимоий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9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399730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0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399731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бизнес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бошқарув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1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399732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педагогика;</w:t>
      </w:r>
      <w:bookmarkEnd w:id="12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399733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маданият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санъат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спорт;</w:t>
      </w:r>
      <w:bookmarkEnd w:id="13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399734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4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399735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</w:t>
      </w:r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халқаро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муносабатлар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5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399736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журналистика.</w:t>
      </w:r>
      <w:bookmarkEnd w:id="16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399737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ўқув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йўналишларидаги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устуворликларни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мақсадга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мувофиқлигидан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чиққан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тавсиясига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киритилиши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7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399738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мезонларни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18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399739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тайёргарлигини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илмий-тадқиқот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ижодий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уйғунлаштириш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9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399740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йўналишлар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конференция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танлов</w:t>
      </w:r>
      <w:proofErr w:type="spellEnd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қатнашиш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20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399741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эълон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асарлар</w:t>
      </w:r>
      <w:proofErr w:type="spellEnd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21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399742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Мустақил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Ҳамдўстлиги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мамлакатлари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тилларидан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йўналиши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магистратурадаги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мутахассислик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22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399743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3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399744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белгилайди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4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399745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стипендиясига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даражасини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ҳузуридаги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минтақалар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синовлари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топширадилар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якуний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ведомостларни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синовлари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5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399746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стипендиясига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номзодлар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номзодларининг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ўқишдаги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ижодий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муваффақиятлари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оммавий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муҳокама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муассасаларининг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кенгашлари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6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399747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дастлабки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кенгашга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топширадилар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27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399748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дафтарчасидан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кўчирма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28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399749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деканат, кафедра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тавсияномаси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29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399750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ижодий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30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399751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раҳбарнинг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фикр-мулоҳазалари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31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399752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ижодий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тақриз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32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399753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босма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3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399754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тўплами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жилдга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жилд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муқовасида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отасининг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4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399755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кенгашлар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яширин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орқали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кўпчилик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стипендиатлар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номзодларини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5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399756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кенгашлар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вазирликлар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муассасаларнинг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тавсиянома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юбориши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6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399757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тавсияномаларни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1—15 август,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10—25 сентябрь.</w:t>
      </w:r>
      <w:bookmarkEnd w:id="37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399758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ҳайъати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8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399759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тайинланишидан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аввал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талабгорларнинг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мезонларга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ижодий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тайёргарлик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9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399760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қсадда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40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399761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орасидан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танлаб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юкланадиган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танлов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41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399762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талабгорларнинг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ижодий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тайёргарлиги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даражасини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мақсадида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йўналишлар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гуруҳлари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42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399763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ҳузуридаги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биргаликда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имтиҳон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тест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топшириқларини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43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399764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танлов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гуруҳларининг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белгилайди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44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399765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танлов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мажлисларини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белгилайди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45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399766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Танлов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талабгорларнинг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якуний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танловини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яширин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иштирок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аъзоларининг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берганда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номзодини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тавсия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46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399767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сони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квотадан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</w:t>
      </w:r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устунлик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кўп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талабгорларга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47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399768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Танлов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ҳайъати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тасдиқлагандан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48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399769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Танлов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соҳиби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бўлолмаган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лекин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яхши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кўрсаткичларга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танлов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қатнашчиларини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тавсия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</w:t>
      </w:r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49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399770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ҳайъатининг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муассасаларининг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буйруқ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тайёрлаши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50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399771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ўқув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миқдорларга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қатъий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51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399772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сазовор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«Президент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стипендиясининг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соҳиби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гувоҳномаси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ҳайъати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мажлисида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тантанали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52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399773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соҳиблари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муассасасини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битиргач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грант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магистратурага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(бакалавр-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стипендиатлар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аспирантурага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(магистр-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стипендиатлар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имтиҳонларисиз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аспирантура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магистратура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мутахассислиги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</w:t>
      </w:r>
      <w:proofErr w:type="spellEnd"/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келмаса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имтиҳонлари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фақат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аспирантура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мутахассислиги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53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399774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соҳиби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ўқишни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битиргандан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магистратурада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бакалавар-стипендиатлар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аспирантурада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(магистр-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стипендиатлар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ўқишни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эттириш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мақсадида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жўнатилиш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</w:t>
      </w:r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сақлаб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қоладилар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54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399775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Кундалик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ўзлаштирмайдиган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ўқув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интизомини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одоб-ахлоқни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ўқув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маҳрум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тасарруфида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ўқиётган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вазирликлар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идораларнинг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ҳайъати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оширилиши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55"/>
    </w:p>
    <w:p w:rsidR="008932EF" w:rsidRPr="008932EF" w:rsidRDefault="008932EF" w:rsidP="008932EF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399776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ариза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шикоятлари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56"/>
    </w:p>
    <w:p w:rsidR="00297A5F" w:rsidRDefault="00297A5F" w:rsidP="008932EF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bookmarkStart w:id="57" w:name="1399777"/>
      <w:bookmarkStart w:id="58" w:name="1399778"/>
      <w:bookmarkEnd w:id="57"/>
    </w:p>
    <w:p w:rsidR="00297A5F" w:rsidRDefault="00297A5F" w:rsidP="008932EF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297A5F" w:rsidRDefault="00297A5F" w:rsidP="008932EF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297A5F" w:rsidRDefault="00297A5F" w:rsidP="008932EF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297A5F" w:rsidRDefault="00297A5F" w:rsidP="008932EF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297A5F" w:rsidRDefault="00297A5F" w:rsidP="008932EF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B539D9" w:rsidRPr="002441DA" w:rsidRDefault="00B539D9" w:rsidP="00B539D9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</w:pPr>
      <w:bookmarkStart w:id="59" w:name="1399460"/>
      <w:bookmarkEnd w:id="58"/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lastRenderedPageBreak/>
        <w:t>ПРИЛОЖЕНИЕ № 2 </w:t>
      </w:r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br/>
        <w:t>к </w:t>
      </w:r>
      <w:bookmarkEnd w:id="59"/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fldChar w:fldCharType="begin"/>
      </w:r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instrText xml:space="preserve"> HYPERLINK "http://lex.uz/pages/GetAct.aspx?lact_id=1399384" </w:instrText>
      </w:r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fldChar w:fldCharType="separate"/>
      </w:r>
      <w:r w:rsidRPr="002441DA">
        <w:rPr>
          <w:rFonts w:ascii="Times New Roman" w:eastAsia="Times New Roman" w:hAnsi="Times New Roman" w:cs="Times New Roman"/>
          <w:color w:val="008080"/>
          <w:bdr w:val="none" w:sz="0" w:space="0" w:color="auto" w:frame="1"/>
          <w:lang w:eastAsia="ru-RU"/>
        </w:rPr>
        <w:t>постановлению </w:t>
      </w:r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fldChar w:fldCharType="end"/>
      </w:r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t>Кабинета Министров от 13 октября 2008 г. № 226</w:t>
      </w:r>
    </w:p>
    <w:p w:rsidR="00B539D9" w:rsidRPr="002441DA" w:rsidRDefault="00B539D9" w:rsidP="00B539D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aps/>
          <w:color w:val="000080"/>
          <w:sz w:val="24"/>
          <w:szCs w:val="24"/>
          <w:bdr w:val="none" w:sz="0" w:space="0" w:color="auto" w:frame="1"/>
          <w:lang w:eastAsia="ru-RU"/>
        </w:rPr>
      </w:pPr>
      <w:bookmarkStart w:id="60" w:name="1399461"/>
      <w:r w:rsidRPr="002441DA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bdr w:val="none" w:sz="0" w:space="0" w:color="auto" w:frame="1"/>
          <w:lang w:eastAsia="ru-RU"/>
        </w:rPr>
        <w:t>ПОЛОЖЕНИЕ</w:t>
      </w:r>
      <w:bookmarkEnd w:id="60"/>
    </w:p>
    <w:p w:rsidR="00B539D9" w:rsidRPr="002441DA" w:rsidRDefault="00B539D9" w:rsidP="00B539D9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  <w:bookmarkStart w:id="61" w:name="1399462"/>
      <w:r w:rsidRPr="002441D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о государственных стипендиях Президента Республики Узбекистан для студентов и порядке их назначения</w:t>
      </w:r>
      <w:bookmarkEnd w:id="61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2" w:name="1399463"/>
      <w:bookmarkStart w:id="63" w:name="1399464"/>
      <w:bookmarkEnd w:id="62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Государственные стипендии Президента Республики Узбекистан назначаются студентам последнего года обучения (по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бакалавриату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магистратуре в отдельности) государственных высших образовательных учреждений — гражданам Республики Узбекистан по результатам конкурсного отбора, проводимого Министерством высшего и среднего специального образования Республики Узбекистан.</w:t>
      </w:r>
      <w:bookmarkEnd w:id="63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4" w:name="1399465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Установленная для назначения студентам квота (одиннадцать) государственных стипендий Президента Республики Узбекистан распределяется в отдельности для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бакалавриата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магистратуры из расчета по одной стипендии на каждое из направлений:</w:t>
      </w:r>
      <w:bookmarkEnd w:id="64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5" w:name="1399466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сельское и водное хозяйство;</w:t>
      </w:r>
      <w:bookmarkEnd w:id="65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6" w:name="1399467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техника и информатика;</w:t>
      </w:r>
      <w:bookmarkEnd w:id="66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7" w:name="1399468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здравоохранение и социальное обеспечение;</w:t>
      </w:r>
      <w:bookmarkEnd w:id="67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8" w:name="1399469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общественно-гуманитарные и социальные науки;</w:t>
      </w:r>
      <w:bookmarkEnd w:id="68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9" w:name="1399470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естественные науки;</w:t>
      </w:r>
      <w:bookmarkEnd w:id="69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0" w:name="1399471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бизнес и управление;</w:t>
      </w:r>
      <w:bookmarkEnd w:id="70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1" w:name="1399473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педагогика;</w:t>
      </w:r>
      <w:bookmarkEnd w:id="71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2" w:name="1399474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культура, искусство и спорт;</w:t>
      </w:r>
      <w:bookmarkEnd w:id="72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3" w:name="1399476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иностранные языки;</w:t>
      </w:r>
      <w:bookmarkEnd w:id="73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4" w:name="1399477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 и международные отношения;</w:t>
      </w:r>
      <w:bookmarkEnd w:id="74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5" w:name="1399479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журналистика.</w:t>
      </w:r>
      <w:bookmarkEnd w:id="75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6" w:name="1399480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Изменения и дополнения в настоящий перечень могут вноситься Кабинетом Министров в начале каждого учебного года по ходатайству Министерства высшего и среднего специального образования Республики Узбекистан, исходя из целесообразности изменения приоритетов в направлениях образования.</w:t>
      </w:r>
      <w:bookmarkEnd w:id="76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7" w:name="1399481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Для назначения студентам государственных стипендий Президента Республики Узбекистан устанавливается выполнение следующих критериев:</w:t>
      </w:r>
      <w:bookmarkEnd w:id="77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8" w:name="1399482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сочетание общеобразовательной подготовки и научно-исследовательской (творческой) работы;</w:t>
      </w:r>
      <w:bookmarkEnd w:id="78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9" w:name="1399483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участие в конференциях (конкурсах) по направлениям;</w:t>
      </w:r>
      <w:bookmarkEnd w:id="79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0" w:name="1399484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не менее двух опубликованных работ (произведений);</w:t>
      </w:r>
      <w:bookmarkEnd w:id="80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1" w:name="1399485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знание языков — государственного и одного иностранного (кроме государственных языков стран Содружества Независимых Государств), а в отдельных случаях, когда направлением образования в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бакалавриате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или специальностью в магистратуре является иностранный язык, дополнительно требуется знание еще одного иностранного языка;</w:t>
      </w:r>
      <w:bookmarkEnd w:id="81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2" w:name="1399486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знание истории Узбекистана.</w:t>
      </w:r>
      <w:bookmarkEnd w:id="82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3" w:name="1399487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Уровень требований к знанию языков, информационных технологий, истории Узбекистана устанавливает Министерство высшего и среднего специального образования Республики Узбекистан.</w:t>
      </w:r>
      <w:bookmarkEnd w:id="83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4" w:name="1399488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Претенденты на государственную стипендию Президента Республики Узбекистан для установления уровня своих знаний по этим предметам проходят специальные тестовые испытания в Государственном центре тестирования при Кабинете Министров Республики Узбекистан (по регионам), который передает итоговые ведомости с результатами тестирования в Министерство высшего и среднего специального образования Республики Узбекистан.</w:t>
      </w:r>
      <w:bookmarkEnd w:id="84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5" w:name="1399489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Выдвижение кандидатур стипендиатов для назначения государственных стипендий Президента Республики Узбекистан производится учеными советами </w:t>
      </w:r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государственных высших образовательных учреждений до 1 июля текущего года после публичного обсуждения кандидатур претендентов, их успехов в учебе и научной (творческой) деятельности.</w:t>
      </w:r>
      <w:bookmarkEnd w:id="85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6" w:name="1399490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предварительного рассмотрения претенденты представляют в ученый совет:</w:t>
      </w:r>
      <w:bookmarkEnd w:id="86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7" w:name="1399491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выписку из зачетной книжки;</w:t>
      </w:r>
      <w:bookmarkEnd w:id="87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8" w:name="1399492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ходатайство деканата, кафедры;</w:t>
      </w:r>
      <w:bookmarkEnd w:id="88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9" w:name="1399493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аннотацию научной (творческой) работы;</w:t>
      </w:r>
      <w:bookmarkEnd w:id="89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0" w:name="1399494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отзыв руководителя;</w:t>
      </w:r>
      <w:bookmarkEnd w:id="90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1" w:name="1399495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рецензию на научную (творческую) работу;</w:t>
      </w:r>
      <w:bookmarkEnd w:id="91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2" w:name="1399496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список научных работ и их оттиски.</w:t>
      </w:r>
      <w:bookmarkEnd w:id="92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3" w:name="1399497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документы представляются в двух экземплярах. Каждый комплект сшивается в скоросшиватель, на обложке которого указываются наименование учреждения, представившего работу, фамилия, имя, отчество претендента, наименование работы.</w:t>
      </w:r>
      <w:bookmarkEnd w:id="93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4" w:name="1399498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Ученые советы принимают решения о выдвижении кандидатур стипендиатов для назначения государственных стипендий Президента Республики Узбекистан тайным голосованием, простым большинством голосов.</w:t>
      </w:r>
      <w:bookmarkEnd w:id="94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5" w:name="1399499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Решения ученых советов являются основанием для министерств и ведом</w:t>
      </w:r>
      <w:proofErr w:type="gram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ств дл</w:t>
      </w:r>
      <w:proofErr w:type="gram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направления ходатайств в Министерство высшего и среднего специального образования Республики Узбекистан о назначении государственных стипендий Президента Республики Узбекистан.</w:t>
      </w:r>
      <w:bookmarkEnd w:id="95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6" w:name="1399500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Министерство высшего и среднего специального образования Республики Узбекистан рассматривает ходатайства о назначении стипендий один раз в год. Прием документов осуществляется с 1 по 15 августа, а рассмотрение — с 10 по 25 сентября.</w:t>
      </w:r>
      <w:bookmarkEnd w:id="96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7" w:name="1399501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Назначение государственных стипендий Президента Республики Узбекистан студентам государственных высших образовательных учреждений осуществляется решением коллегии Министерства высшего и среднего специального образования Республики Узбекистан.</w:t>
      </w:r>
      <w:bookmarkEnd w:id="97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8" w:name="1399502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Назначению стипендий предшествует тщательная экспертиза уровня образовательной и научной (творческой) подготовки претендентов в соответствии с установленными критериями.</w:t>
      </w:r>
      <w:bookmarkEnd w:id="98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9" w:name="1399503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этих целях Министерство высшего и среднего специального образования Республики Узбекистан:</w:t>
      </w:r>
      <w:bookmarkEnd w:id="99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00" w:name="1399504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создает специальную конкурсную комиссию, на которую возлагается проведение конкурсного отбора среди претендентов на государственные стипендии Президента Республики Узбекистан;</w:t>
      </w:r>
      <w:bookmarkEnd w:id="100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01" w:name="1399505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формирует группы экспертов по направлениям рассмотрения работ для оценки уровня образовательной и научной (творческой) подготовки претендентов;</w:t>
      </w:r>
      <w:bookmarkEnd w:id="101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02" w:name="1399506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совместно с Государственным центром тестирования при Кабинете Министров Республики Узбекистан разрабатывает тестовые задачи по информационным технологиям, истории Узбекистана, иностранным языкам;</w:t>
      </w:r>
      <w:bookmarkEnd w:id="102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03" w:name="1399507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регламентирует порядок работы конкурсной комиссии и экспертных групп;</w:t>
      </w:r>
      <w:bookmarkEnd w:id="103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04" w:name="1399508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устанавливает сроки проведения заседаний конкурсной комиссии.</w:t>
      </w:r>
      <w:bookmarkEnd w:id="104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05" w:name="1399509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Конкурсная комиссия окончательный отбор претендентов производит тайным голосованием и рекомендует кандидатуры студентов для назначения государственных стипендий Президента Республики Узбекистан в том случае, если претендент и его работа наберут «за» не менее 2/3 голосов членов комиссии, принимавших участие в голосовании.</w:t>
      </w:r>
      <w:bookmarkEnd w:id="105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06" w:name="1399510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случае, когда после голосования количество претендентов превышает квоту мест, предпочтение отдается тем претендентам, которые набрали большее число голосов.</w:t>
      </w:r>
      <w:bookmarkEnd w:id="106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07" w:name="1399511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конкурсной комиссии вступает в силу после его утверждения коллегией Министерства высшего и среднего специального образования Республики Узбекистан.</w:t>
      </w:r>
      <w:bookmarkEnd w:id="107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08" w:name="1399512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Конкурсная комиссия вправе рекомендовать на именные государственные стипендии участников конкурса, не ставших обладателями государственных стипендий Президента Республики Узбекистан, но имеющих наилучшие показатели.</w:t>
      </w:r>
      <w:bookmarkEnd w:id="108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09" w:name="1399513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Решение коллегии Министерства высшего и среднего специального образования Республики Узбекистан служит основанием государственным высшим образовательным учреждениям для оформления приказов о назначении и выплате студентам государственных стипендий Президента Республики Узбекистан.</w:t>
      </w:r>
      <w:bookmarkEnd w:id="109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10" w:name="1399514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 Государственные стипендии Президента Республики Узбекистан назначаются студентам ежегодно на один учебный год, начиная с 1 сентября, в строгом соответствии с установленными размерами.</w:t>
      </w:r>
      <w:bookmarkEnd w:id="110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11" w:name="1399515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11. Студентам, удостоенным государственных стипендий Президента Республики Узбекистан, вручаются удостоверения «Президент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стипендиясининг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соҳиби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в торжественной обстановке на коллегии Министерства высшего и среднего специального образования Республики Узбекистан.</w:t>
      </w:r>
      <w:bookmarkEnd w:id="111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12" w:name="1399516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12. Студенты — стипендиаты государственных стипендий Президента Республики Узбекистан в течение двух лет после окончания государственного высшего образовательного учреждения принимаются по соответствующей специальности в магистратуру (для стипендиатов-бакалавров) на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грантовой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основе и аспирантуру (для стипендиатов-магистров) без вступительных экзаменов. Если специальности по аспирантуре и магистратуре не совпадают, то вступительные экзамены сдаются только по специальности аспирантуры.</w:t>
      </w:r>
      <w:bookmarkEnd w:id="112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13" w:name="1399517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 Студенты — стипендиаты государственных стипендий Президента Республики Узбекистан в течение двух лет после окончания учебы сохраняют за собой право на направление за рубеж для продолжения учебы в магистратуре (для стипендиатов-бакалавров) и в аспирантуре (для стипендиатов-магистров).</w:t>
      </w:r>
      <w:bookmarkEnd w:id="113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14" w:name="1399518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14. Лишение студентов государственных стипендий Президента Республики Узбекистан за текущую неуспеваемость, нарушение учебной дисциплины и научной этики может быть произведено в течение учебного года решением коллегии Министерства высшего и среднего специального образования Республики Узбекистан по представлениям министерств и ведомств, в ведении которых находится высшее образовательное учреждение, где обучается студент.</w:t>
      </w:r>
      <w:bookmarkEnd w:id="114"/>
    </w:p>
    <w:p w:rsidR="00B539D9" w:rsidRPr="002441DA" w:rsidRDefault="00B539D9" w:rsidP="00B539D9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15" w:name="1399519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15. Заявления и жалобы студентов по назначению государственных стипендий Президента Республики Узбекистан рассматриваются в установленном законодательством порядке.</w:t>
      </w:r>
      <w:bookmarkEnd w:id="115"/>
    </w:p>
    <w:p w:rsidR="00297A5F" w:rsidRDefault="00297A5F" w:rsidP="008932EF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bookmarkStart w:id="116" w:name="_GoBack"/>
      <w:bookmarkEnd w:id="116"/>
    </w:p>
    <w:sectPr w:rsidR="0029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EF"/>
    <w:rsid w:val="00297A5F"/>
    <w:rsid w:val="008932EF"/>
    <w:rsid w:val="00B539D9"/>
    <w:rsid w:val="00B53F11"/>
    <w:rsid w:val="00D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547">
          <w:marLeft w:val="13473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95">
          <w:marLeft w:val="13473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2014-11-28T11:44:00Z</dcterms:created>
  <dcterms:modified xsi:type="dcterms:W3CDTF">2014-12-01T11:43:00Z</dcterms:modified>
</cp:coreProperties>
</file>