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E6" w:rsidRDefault="00D6030D" w:rsidP="009B0D0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6030D">
        <w:rPr>
          <w:rFonts w:ascii="Times New Roman" w:hAnsi="Times New Roman" w:cs="Times New Roman"/>
          <w:b/>
          <w:sz w:val="28"/>
          <w:szCs w:val="28"/>
          <w:lang w:val="en-US"/>
        </w:rPr>
        <w:t>Mu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hammad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al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Xorazmiy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nomidagi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axborot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texnologiyalari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z-Cyrl-UZ"/>
        </w:rPr>
        <w:t>universiteti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professor</w:t>
      </w:r>
      <w:proofErr w:type="gramEnd"/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o‘qituvchilar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hamda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xodimlarning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malaka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talablari</w:t>
      </w:r>
      <w:r w:rsidR="009B0D0D" w:rsidRPr="009B0D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RO‘YXATI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010"/>
        <w:gridCol w:w="45"/>
        <w:gridCol w:w="43"/>
        <w:gridCol w:w="3497"/>
        <w:gridCol w:w="8554"/>
      </w:tblGrid>
      <w:tr w:rsidR="001E65C3" w:rsidTr="00191AD1">
        <w:tc>
          <w:tcPr>
            <w:tcW w:w="637" w:type="dxa"/>
          </w:tcPr>
          <w:p w:rsid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</w:t>
            </w:r>
            <w:r w:rsid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2098" w:type="dxa"/>
            <w:gridSpan w:val="3"/>
          </w:tcPr>
          <w:p w:rsid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Xizmat</w:t>
            </w:r>
            <w:r w:rsid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turi</w:t>
            </w:r>
            <w:r w:rsid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2051" w:type="dxa"/>
            <w:gridSpan w:val="2"/>
          </w:tcPr>
          <w:p w:rsid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Malaka</w:t>
            </w:r>
            <w:r w:rsid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talabi</w:t>
            </w:r>
          </w:p>
        </w:tc>
      </w:tr>
      <w:tr w:rsidR="001E65C3" w:rsidRPr="00D6030D" w:rsidTr="00191AD1">
        <w:tc>
          <w:tcPr>
            <w:tcW w:w="637" w:type="dxa"/>
          </w:tcPr>
          <w:p w:rsidR="001E65C3" w:rsidRDefault="001E65C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4149" w:type="dxa"/>
            <w:gridSpan w:val="5"/>
          </w:tcPr>
          <w:p w:rsidR="001E65C3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Professor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dotsent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katta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o‘qituvchi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assistent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o‘qituvchi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stajor</w:t>
            </w:r>
            <w:r w:rsidR="001E65C3" w:rsidRPr="001E65C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lavozimlari</w:t>
            </w:r>
          </w:p>
        </w:tc>
      </w:tr>
      <w:tr w:rsidR="008A0BBE" w:rsidRPr="00D6030D" w:rsidTr="00124319">
        <w:tc>
          <w:tcPr>
            <w:tcW w:w="637" w:type="dxa"/>
            <w:vMerge w:val="restart"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 w:val="restart"/>
          </w:tcPr>
          <w:p w:rsidR="008A0BBE" w:rsidRPr="009B0D0D" w:rsidRDefault="00D6030D" w:rsidP="008A0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ishlab</w:t>
            </w:r>
            <w:r w:rsidR="008A0BBE" w:rsidRPr="009B0D0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chiqarish</w:t>
            </w:r>
          </w:p>
        </w:tc>
        <w:tc>
          <w:tcPr>
            <w:tcW w:w="3540" w:type="dxa"/>
            <w:gridSpan w:val="2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Default="00D6030D" w:rsidP="00D6030D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falsafa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doktori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(PhD),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fan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nomzodi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fan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doktori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(DSc)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ilmiy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daraja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yoki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dotsent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katta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ilmiy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xodim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professor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ilmiy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unvonga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mos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8A0BBE" w:rsidRPr="00D6030D" w:rsidTr="00124319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yuritishi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ko‘zda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tutilgan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kafedra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profili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mavjud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mutaxassisliklari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kafedrada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utiladigan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fanlan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chuqur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nazariy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bilimga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Ruhiy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sog‘lom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hamda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yuqori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pedagogik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psixologik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mahoratga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lozim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fanlar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psixologiya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yurist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psixolog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gumanitar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fanlarni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o‘qitish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metodologiyasi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8A0BBE" w:rsidRPr="00D6030D" w:rsidTr="00124319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Pr="009B163B" w:rsidRDefault="00D6030D" w:rsidP="00D6030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Dars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mashg‘ulotlarida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qo‘llanidigan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vositalar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qurilmalardan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muammosiz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foydalanish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imkoniyatiga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shart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. 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Dars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mashg‘ulotlari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davomida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o‘zining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nutqi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fikrini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erkin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ifodalay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imkoniyatiga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shart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</w:tc>
      </w:tr>
      <w:tr w:rsidR="008A0BBE" w:rsidRPr="00D6030D" w:rsidTr="00124319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Pr="009B163B" w:rsidRDefault="00D6030D" w:rsidP="00D6030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tadqiqot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Milliy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xalqaro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loyihalarda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Respublika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boshqaruvi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organlari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8A0BBE" w:rsidRPr="00D6030D" w:rsidTr="00124319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Pr="009B163B" w:rsidRDefault="00D6030D" w:rsidP="00D6030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yoki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Universitetda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beriladigan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chet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tillarini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mukammal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darajada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kamida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mos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daraja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milliy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sertifikatlarga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mos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ravishda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</w:p>
        </w:tc>
      </w:tr>
      <w:tr w:rsidR="008A0BBE" w:rsidRPr="00D6030D" w:rsidTr="00124319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Pr="009B163B" w:rsidRDefault="00D6030D" w:rsidP="00D6030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Kompyuter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savodxonligi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Zamonaviy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raqamli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texnologiyalarida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internet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tarmog‘ida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foydalanuvchi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dasturlar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yetarli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ko‘nikmaga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Muhandislik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yo‘nalishlari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ishga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kirmoqchi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bo‘lganlar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xalqaro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AyTi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sertifikatlarga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Dars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mashg‘ulotlarida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qo‘llaniladigan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jihozlar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qurilmalar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dasturiy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vositalardan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lastRenderedPageBreak/>
              <w:t>foydalanish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ko‘nikmalarga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shart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</w:tc>
      </w:tr>
      <w:tr w:rsidR="008A0BBE" w:rsidRPr="00D6030D" w:rsidTr="008A0BBE">
        <w:trPr>
          <w:trHeight w:val="2420"/>
        </w:trPr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55" w:type="dxa"/>
            <w:gridSpan w:val="2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40" w:type="dxa"/>
            <w:gridSpan w:val="2"/>
          </w:tcPr>
          <w:p w:rsidR="008A0BBE" w:rsidRPr="008A0BBE" w:rsidRDefault="00D6030D" w:rsidP="00124319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8A0BBE" w:rsidRP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8A0BBE" w:rsidRP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554" w:type="dxa"/>
          </w:tcPr>
          <w:p w:rsidR="008A0BBE" w:rsidRPr="002D1E0C" w:rsidRDefault="00D6030D" w:rsidP="001243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tilida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yuritish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ko‘nikmalarga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1243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muomala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1243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1243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hozirgi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12431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Mazkur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fuqarolik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odatdagi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rejimida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faoliyatini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oshirish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belgilangan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8A0BBE" w:rsidRPr="00D6030D" w:rsidTr="008A0BBE">
        <w:trPr>
          <w:trHeight w:val="580"/>
        </w:trPr>
        <w:tc>
          <w:tcPr>
            <w:tcW w:w="637" w:type="dxa"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4149" w:type="dxa"/>
            <w:gridSpan w:val="5"/>
          </w:tcPr>
          <w:p w:rsidR="008A0BBE" w:rsidRPr="008A0BBE" w:rsidRDefault="00D6030D" w:rsidP="008A0B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Labarotoriya</w:t>
            </w:r>
            <w:r w:rsidR="008A0BBE" w:rsidRPr="008A0BB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mudiri</w:t>
            </w:r>
            <w:r w:rsidR="008A0BBE" w:rsidRPr="008A0BB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kabinet</w:t>
            </w:r>
            <w:r w:rsidR="008A0BBE" w:rsidRPr="008A0BB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mudiri</w:t>
            </w:r>
            <w:r w:rsidR="008A0BBE" w:rsidRPr="008A0BB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lavozimlari</w:t>
            </w:r>
          </w:p>
        </w:tc>
      </w:tr>
      <w:tr w:rsidR="008A0BBE" w:rsidRPr="00D6030D" w:rsidTr="008A0BBE">
        <w:tc>
          <w:tcPr>
            <w:tcW w:w="637" w:type="dxa"/>
            <w:vMerge w:val="restart"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8A0BBE" w:rsidRPr="005148EC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8A0BBE" w:rsidRPr="005148E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Default="00D6030D" w:rsidP="00D6030D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darajasiga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8A0BBE" w:rsidRPr="00E3077D" w:rsidRDefault="00D6030D" w:rsidP="00D6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Telekommunikatsiya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injinirng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hamda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raqamli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mutaxassisliklari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Default="008A0BBE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8A0B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A0B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8A0BB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8A0B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8A0B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tilida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yuritish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ko‘nikmalarga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muomala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hozirgi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Mazkur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fuqarolik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odatdagi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rejimida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faoliyatini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oshirish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belgilangan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A0BBE" w:rsidRDefault="008A0BBE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8A0BBE" w:rsidTr="00D6030D">
        <w:tc>
          <w:tcPr>
            <w:tcW w:w="637" w:type="dxa"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4149" w:type="dxa"/>
            <w:gridSpan w:val="5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Laborant</w:t>
            </w:r>
            <w:r w:rsidR="00BD740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muhandis</w:t>
            </w:r>
            <w:r w:rsidR="00BD740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laborant</w:t>
            </w:r>
            <w:r w:rsidR="008A0BB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lavozimlari</w:t>
            </w:r>
          </w:p>
        </w:tc>
      </w:tr>
      <w:tr w:rsidR="008A0BBE" w:rsidRPr="00D6030D" w:rsidTr="008A0BBE">
        <w:trPr>
          <w:trHeight w:val="480"/>
        </w:trPr>
        <w:tc>
          <w:tcPr>
            <w:tcW w:w="637" w:type="dxa"/>
            <w:vMerge w:val="restart"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8A0BBE" w:rsidRPr="005148EC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8A0BBE" w:rsidRPr="005148E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Pr="001E65C3" w:rsidRDefault="00D6030D" w:rsidP="00882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8A0BBE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tugallanmagan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darajasiga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5148E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8A0BBE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8A0BBE" w:rsidRPr="001E65C3" w:rsidRDefault="00D6030D" w:rsidP="00882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Telekommunikatsiya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injinirng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hamda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raqamli</w:t>
            </w:r>
            <w:r w:rsidR="008A0BBE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mutaxassisliklari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8A0BB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4C29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8A0BBE" w:rsidRPr="004C290A" w:rsidRDefault="00D6030D" w:rsidP="004C29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Tarmoqlar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tegishli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fan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texnika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yutuqlari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qayta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ilmiy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texnik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axborotlarga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Axborot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texnologiyalaridan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kasbiy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faoliyatda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qo‘llay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bilishi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axblrotlarni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yig‘ish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saqlash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qayta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ulradan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foydalanish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egallagan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DB5855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</w:p>
        </w:tc>
      </w:tr>
      <w:tr w:rsidR="008A0BBE" w:rsidRPr="00D6030D" w:rsidTr="008A0BBE">
        <w:tc>
          <w:tcPr>
            <w:tcW w:w="637" w:type="dxa"/>
            <w:vMerge/>
          </w:tcPr>
          <w:p w:rsidR="008A0BBE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A0BBE" w:rsidRPr="001E65C3" w:rsidRDefault="008A0BB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A0BB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8A0BB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8A0BB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A0BBE" w:rsidRDefault="00D6030D" w:rsidP="00882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5148E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8A0BBE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8A0BB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88284E" w:rsidRPr="00D6030D" w:rsidTr="008A0BBE">
        <w:tc>
          <w:tcPr>
            <w:tcW w:w="637" w:type="dxa"/>
            <w:vMerge/>
          </w:tcPr>
          <w:p w:rsidR="0088284E" w:rsidRDefault="0088284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8284E" w:rsidRPr="001E65C3" w:rsidRDefault="0088284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8284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88284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88284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88284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88284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8284E" w:rsidRDefault="00D6030D" w:rsidP="00882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88284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88284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8828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828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88284E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8828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88284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88284E" w:rsidRPr="00D6030D" w:rsidTr="008A0BBE">
        <w:tc>
          <w:tcPr>
            <w:tcW w:w="637" w:type="dxa"/>
            <w:vMerge/>
          </w:tcPr>
          <w:p w:rsidR="0088284E" w:rsidRDefault="0088284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8284E" w:rsidRPr="001E65C3" w:rsidRDefault="0088284E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8284E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88284E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88284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8284E" w:rsidRPr="002D1E0C" w:rsidRDefault="00D6030D" w:rsidP="008828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tilida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yuritish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bilim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ko‘nikmalarga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8284E" w:rsidRPr="002D1E0C" w:rsidRDefault="00D6030D" w:rsidP="008828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muomala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8284E" w:rsidRPr="002D1E0C" w:rsidRDefault="00D6030D" w:rsidP="008828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8284E" w:rsidRPr="002D1E0C" w:rsidRDefault="00D6030D" w:rsidP="008828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hozirgi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8284E" w:rsidRPr="002D1E0C" w:rsidRDefault="00D6030D" w:rsidP="008828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Mazkur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fuqarolik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xizmatida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odatdagi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rejimida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faoliyatini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amalga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oshirish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belgilangan</w:t>
            </w:r>
            <w:r w:rsidR="0088284E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88284E" w:rsidRDefault="0088284E" w:rsidP="00882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5148EC" w:rsidTr="00D6030D">
        <w:tc>
          <w:tcPr>
            <w:tcW w:w="637" w:type="dxa"/>
          </w:tcPr>
          <w:p w:rsidR="005148EC" w:rsidRDefault="005148E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14149" w:type="dxa"/>
            <w:gridSpan w:val="5"/>
          </w:tcPr>
          <w:p w:rsidR="005148EC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Bosh</w:t>
            </w:r>
            <w:r w:rsidR="005148E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mutaxassis</w:t>
            </w:r>
            <w:r w:rsidR="005148E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lavozimi</w:t>
            </w:r>
          </w:p>
        </w:tc>
      </w:tr>
      <w:tr w:rsidR="00BD7404" w:rsidRPr="00D6030D" w:rsidTr="008A0BBE">
        <w:tc>
          <w:tcPr>
            <w:tcW w:w="637" w:type="dxa"/>
            <w:vMerge w:val="restart"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BD7404" w:rsidRPr="00BD7404" w:rsidRDefault="00D6030D" w:rsidP="00BD7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boshqaruv</w:t>
            </w:r>
            <w:r w:rsidR="00BD7404" w:rsidRPr="00BD740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BD740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BD7404" w:rsidRPr="001E65C3" w:rsidRDefault="00D6030D" w:rsidP="005148EC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BD740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BD740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BD740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BD740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BD740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BD740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falsafa</w:t>
            </w:r>
            <w:r w:rsidR="00BD740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doktori</w:t>
            </w:r>
            <w:r w:rsidR="00BD740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(PhD))</w:t>
            </w:r>
          </w:p>
        </w:tc>
      </w:tr>
      <w:tr w:rsidR="00BD7404" w:rsidRPr="00D6030D" w:rsidTr="008A0BBE">
        <w:tc>
          <w:tcPr>
            <w:tcW w:w="637" w:type="dxa"/>
            <w:vMerge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BD7404" w:rsidRPr="001E65C3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BD740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BD7404" w:rsidRPr="005148EC" w:rsidRDefault="00D6030D" w:rsidP="00BD7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bo‘limdan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kelib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chiqqan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(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Iqtisodiyot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bugalteriya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hisobi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audit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Telekommunikatsiya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xavfsizligi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kompyuter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injinirng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BD7404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texnologiyalari</w:t>
            </w:r>
            <w:r w:rsidR="00BD7404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hamda</w:t>
            </w:r>
            <w:r w:rsidR="00BD7404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raqamli</w:t>
            </w:r>
            <w:r w:rsidR="00BD7404" w:rsidRPr="00E307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yo‘nalishlari</w:t>
            </w:r>
            <w:r w:rsidR="00BD74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</w:tr>
      <w:tr w:rsidR="00BD7404" w:rsidRPr="00D6030D" w:rsidTr="008A0BBE">
        <w:tc>
          <w:tcPr>
            <w:tcW w:w="637" w:type="dxa"/>
            <w:vMerge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BD7404" w:rsidRPr="001E65C3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BD740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4C29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7729F3" w:rsidRDefault="00D6030D" w:rsidP="004C290A">
            <w:pPr>
              <w:jc w:val="both"/>
              <w:rPr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Namunaviy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shaxsiy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fazilatlarga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intellekt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madaniyatli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ijodiy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qobiliyatlar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xushmuomalalik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tashabbuskorlik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qobiliyatlariga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mas’uliyat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hissi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mustaqil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qaror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qabul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tutish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qat’iy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harakat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qilish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muassasa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strategik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maqsadlariga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erishishni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ta’minlash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xususiyatlariga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ega</w:t>
            </w:r>
            <w:r w:rsidR="007729F3" w:rsidRPr="007729F3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bo‘lishi</w:t>
            </w:r>
            <w:r w:rsidR="007729F3">
              <w:rPr>
                <w:lang w:val="uz-Cyrl-UZ"/>
              </w:rPr>
              <w:t>.</w:t>
            </w:r>
          </w:p>
          <w:p w:rsidR="00BD7404" w:rsidRPr="001E65C3" w:rsidRDefault="00D6030D" w:rsidP="004C29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Ishlab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chiqarishning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texnologik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asoslarini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bilish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zamonaviy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axborot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texnologiyalaridan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boshqaruvda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foydalanishb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ishlab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chiqarish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jaryonlarimonitoringi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sifatini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baxolash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usullari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mexanizmlarini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ishlab</w:t>
            </w:r>
            <w:r w:rsidR="004C290A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chiqish</w:t>
            </w:r>
          </w:p>
        </w:tc>
      </w:tr>
      <w:tr w:rsidR="00BD7404" w:rsidRPr="00D6030D" w:rsidTr="008A0BBE">
        <w:tc>
          <w:tcPr>
            <w:tcW w:w="637" w:type="dxa"/>
            <w:vMerge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BD7404" w:rsidRPr="001E65C3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BD740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BD7404" w:rsidRPr="001E65C3" w:rsidRDefault="00D6030D" w:rsidP="00BD74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BD740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).</w:t>
            </w:r>
          </w:p>
        </w:tc>
      </w:tr>
      <w:tr w:rsidR="00BD7404" w:rsidRPr="00D6030D" w:rsidTr="008A0BBE">
        <w:tc>
          <w:tcPr>
            <w:tcW w:w="637" w:type="dxa"/>
            <w:vMerge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BD7404" w:rsidRPr="001E65C3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BD740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BD7404" w:rsidRDefault="00D6030D" w:rsidP="00D603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BD740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BD740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BD74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D74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BD740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BD74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BD740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BD7404" w:rsidRPr="00D6030D" w:rsidTr="008A0BBE">
        <w:tc>
          <w:tcPr>
            <w:tcW w:w="637" w:type="dxa"/>
            <w:vMerge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BD7404" w:rsidRPr="001E65C3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BD740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BD740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BD740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BD7404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tilida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yuritish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bo‘yicha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bilim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ko‘nikmalarga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BD7404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muomala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BD7404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BD7404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hozirgi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BD7404" w:rsidRPr="002D1E0C" w:rsidRDefault="00D6030D" w:rsidP="00D603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Mazkur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fuqarolik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odatdagi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rejimida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faoliyatini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amalga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oshirish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belgilangan</w:t>
            </w:r>
            <w:r w:rsidR="00BD740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BD7404" w:rsidRDefault="00BD7404" w:rsidP="00D603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BD7404" w:rsidRPr="00D6030D" w:rsidTr="00D6030D">
        <w:tc>
          <w:tcPr>
            <w:tcW w:w="637" w:type="dxa"/>
          </w:tcPr>
          <w:p w:rsidR="00BD7404" w:rsidRDefault="00BD740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14149" w:type="dxa"/>
            <w:gridSpan w:val="5"/>
          </w:tcPr>
          <w:p w:rsidR="00BD7404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Arxiv</w:t>
            </w:r>
            <w:r w:rsidR="00A71D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mudiri</w:t>
            </w:r>
            <w:r w:rsidR="00A71D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A71D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arxivarius</w:t>
            </w:r>
            <w:r w:rsidR="00A71DA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lavozimlari</w:t>
            </w:r>
          </w:p>
        </w:tc>
      </w:tr>
      <w:tr w:rsidR="00956124" w:rsidRPr="00D6030D" w:rsidTr="008A0BBE">
        <w:tc>
          <w:tcPr>
            <w:tcW w:w="637" w:type="dxa"/>
            <w:vMerge w:val="restart"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956124" w:rsidRPr="00956124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956124" w:rsidRPr="009561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95612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7729F3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95612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95612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95612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956124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956124" w:rsidRPr="001E65C3" w:rsidRDefault="00D6030D" w:rsidP="002C0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bo‘limdan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kelib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chiqqan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holda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956124" w:rsidRPr="00D6030D" w:rsidTr="00956124">
        <w:trPr>
          <w:trHeight w:val="420"/>
        </w:trPr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7729F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956124" w:rsidRDefault="00D6030D" w:rsidP="007729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yig‘ma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jildlar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ro‘yxat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xolatini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doimiy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vaqtincha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saqlanadigan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yig‘ma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jildlarning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ro‘yxatlarini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yig‘ma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jildlarni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arxivga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topshirish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muddatlari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tartibini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devonxona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Qonunlar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Vazirlar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Maxkamasining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Vazirlikning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Xay’at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buyruklari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OTMsi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rektori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buyruklarining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moxiyatini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OTMsi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istibolli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rejalarini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956124" w:rsidRPr="002C0613" w:rsidRDefault="00956124" w:rsidP="007729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muassasalarida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boshqaruv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lavozimida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zarur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tashkilotchilik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qobiliyatlariga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sohasida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rahbarlik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tajribasi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stajiga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turi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vakolatlari</w:t>
            </w:r>
            <w:r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122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doirasida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bilim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ko‘nikmalarga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956124" w:rsidRPr="00D6030D" w:rsidTr="00956124">
        <w:trPr>
          <w:trHeight w:val="1133"/>
        </w:trPr>
        <w:tc>
          <w:tcPr>
            <w:tcW w:w="637" w:type="dxa"/>
            <w:vMerge w:val="restart"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7729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BA0DA3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7729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Namunaviy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fazilatlarga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madaniyatli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xushmuomalalik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tashkilotchilik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tashabbuskorlik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tadbirkorlik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hissi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qat’iy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muassasa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strategik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ta’minlash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xususiyatlariga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BA0DA3" w:rsidTr="00D6030D">
        <w:tc>
          <w:tcPr>
            <w:tcW w:w="637" w:type="dxa"/>
          </w:tcPr>
          <w:p w:rsidR="00BA0DA3" w:rsidRDefault="00BA0DA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14149" w:type="dxa"/>
            <w:gridSpan w:val="5"/>
          </w:tcPr>
          <w:p w:rsidR="00BA0DA3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Uslubchi</w:t>
            </w:r>
            <w:r w:rsidR="0098158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lavozimi</w:t>
            </w:r>
          </w:p>
        </w:tc>
      </w:tr>
      <w:tr w:rsidR="00981589" w:rsidRPr="00D6030D" w:rsidTr="008A0BBE">
        <w:tc>
          <w:tcPr>
            <w:tcW w:w="637" w:type="dxa"/>
            <w:vMerge w:val="restart"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981589" w:rsidRPr="00956124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956124" w:rsidRPr="009561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981589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81589" w:rsidRPr="001E65C3" w:rsidRDefault="00D6030D" w:rsidP="0098158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981589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981589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981589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981589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981589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981589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981589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81589" w:rsidRPr="00D6030D" w:rsidTr="008A0BBE">
        <w:tc>
          <w:tcPr>
            <w:tcW w:w="637" w:type="dxa"/>
            <w:vMerge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81589" w:rsidRPr="001E65C3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81589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981589" w:rsidRPr="001E65C3" w:rsidRDefault="00D6030D" w:rsidP="00981589">
            <w:pP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bo‘limdan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kelib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chiqqan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holda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8158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981589" w:rsidRPr="00D6030D" w:rsidTr="008A0BBE">
        <w:tc>
          <w:tcPr>
            <w:tcW w:w="637" w:type="dxa"/>
            <w:vMerge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81589" w:rsidRPr="001E65C3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8158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160787">
            <w:pP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981589" w:rsidRPr="00160787" w:rsidRDefault="00D6030D" w:rsidP="0016078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O‘quv</w:t>
            </w:r>
            <w:r w:rsidR="00160787" w:rsidRPr="00160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jarayonlari</w:t>
            </w:r>
            <w:r w:rsidR="00160787" w:rsidRPr="00160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160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uslubiy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qo‘llanmalarni</w:t>
            </w:r>
            <w:r w:rsid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hamda</w:t>
            </w:r>
            <w:r w:rsid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kommunikatsiya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texnologiyalarni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puxta</w:t>
            </w:r>
            <w:r w:rsidR="00160787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bilishi</w:t>
            </w:r>
          </w:p>
        </w:tc>
      </w:tr>
      <w:tr w:rsidR="00981589" w:rsidRPr="00D6030D" w:rsidTr="008A0BBE">
        <w:tc>
          <w:tcPr>
            <w:tcW w:w="637" w:type="dxa"/>
            <w:vMerge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81589" w:rsidRPr="001E65C3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8158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81589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98158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98158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81589" w:rsidRPr="00D6030D" w:rsidTr="008A0BBE">
        <w:tc>
          <w:tcPr>
            <w:tcW w:w="637" w:type="dxa"/>
            <w:vMerge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81589" w:rsidRPr="001E65C3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8158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81589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16078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16078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16078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6078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16078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16078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16078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981589" w:rsidRPr="00D6030D" w:rsidTr="008A0BBE">
        <w:tc>
          <w:tcPr>
            <w:tcW w:w="637" w:type="dxa"/>
            <w:vMerge/>
          </w:tcPr>
          <w:p w:rsidR="00981589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81589" w:rsidRPr="001E65C3" w:rsidRDefault="0098158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8158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98158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98158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81589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Namunaviy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fazilatlarga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madaniyatli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yetakchilik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xushmuomalalik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tashkilotchilik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tashabbuskorlik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tadbirkorlik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hissi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tutish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qat’iy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muassasa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strategik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maqsadlariga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erishishni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ta’minlash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xususiyatlariga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81589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160787" w:rsidTr="00D6030D">
        <w:tc>
          <w:tcPr>
            <w:tcW w:w="637" w:type="dxa"/>
          </w:tcPr>
          <w:p w:rsidR="00160787" w:rsidRDefault="00160787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14149" w:type="dxa"/>
            <w:gridSpan w:val="5"/>
          </w:tcPr>
          <w:p w:rsidR="00160787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Ish</w:t>
            </w:r>
            <w:r w:rsidR="0016078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yurituvchi</w:t>
            </w:r>
            <w:r w:rsidR="0016078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lavozimi</w:t>
            </w:r>
            <w:r w:rsidR="0016078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956124" w:rsidRPr="00D6030D" w:rsidTr="008A0BBE">
        <w:tc>
          <w:tcPr>
            <w:tcW w:w="637" w:type="dxa"/>
            <w:vMerge w:val="restart"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956124" w:rsidRPr="00956124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956124" w:rsidRPr="009561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95612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956124" w:rsidRDefault="00D6030D" w:rsidP="009561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956124" w:rsidRP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956124" w:rsidRP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956124" w:rsidRP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956124" w:rsidRP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956124" w:rsidRP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956124" w:rsidRP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956124" w:rsidRPr="00956124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956124" w:rsidRPr="001E65C3" w:rsidRDefault="00D6030D" w:rsidP="009561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bo‘limdan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kelib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chiqqan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holda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D6030D">
            <w:pP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956124" w:rsidRDefault="00D6030D" w:rsidP="00D6030D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O‘quv</w:t>
            </w:r>
            <w:r w:rsidR="00956124" w:rsidRPr="00160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jarayonlari</w:t>
            </w:r>
            <w:r w:rsidR="00956124" w:rsidRPr="0016078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95612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o‘quv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lang w:val="uz-Cyrl-UZ"/>
              </w:rPr>
              <w:t>uslubiy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qo‘llanmalarni</w:t>
            </w:r>
            <w:r w:rsidR="0095612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hamda</w:t>
            </w:r>
            <w:r w:rsidR="00956124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kommunikatsiya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texnologiyalarni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puxta</w:t>
            </w:r>
            <w:r w:rsidR="00956124" w:rsidRPr="00160787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bilishi</w:t>
            </w:r>
            <w:r w:rsidR="0037378B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37378B" w:rsidRPr="0037378B" w:rsidRDefault="00D6030D" w:rsidP="00D6030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O‘zbekiston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Respublikasining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sog‘liqni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saqlashga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oid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Qonunlari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Prezident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Farmonlari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Farmoyishlari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Vazirlar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Mahkamasining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Oliy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o‘rta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maxsus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vazirligining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Hay’at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buyruqlari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rektor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buyruqlarining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mohiyatini</w:t>
            </w:r>
            <w:r w:rsidR="0037378B" w:rsidRP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bilishi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E06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956124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956124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E06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956124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95612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956124" w:rsidRPr="00D6030D" w:rsidTr="008A0BBE">
        <w:tc>
          <w:tcPr>
            <w:tcW w:w="637" w:type="dxa"/>
            <w:vMerge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956124" w:rsidRPr="001E65C3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956124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956124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95612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956124" w:rsidRPr="001E65C3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Namunaviy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fazilatlarga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madaniyatli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xushmuomalalik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tashkilotchilik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tashabbuskorlik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tadbirkorlik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hissi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qat’iy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muassasa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strategik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erishishni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ta’minlash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xususiyatlariga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956124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956124" w:rsidTr="00D6030D">
        <w:tc>
          <w:tcPr>
            <w:tcW w:w="637" w:type="dxa"/>
          </w:tcPr>
          <w:p w:rsidR="00956124" w:rsidRDefault="00956124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14149" w:type="dxa"/>
            <w:gridSpan w:val="5"/>
          </w:tcPr>
          <w:p w:rsidR="00956124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Marketolog</w:t>
            </w:r>
            <w:r w:rsidR="0037378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lavozimi</w:t>
            </w:r>
          </w:p>
        </w:tc>
      </w:tr>
      <w:tr w:rsidR="0037378B" w:rsidRPr="00D6030D" w:rsidTr="008A0BBE">
        <w:tc>
          <w:tcPr>
            <w:tcW w:w="637" w:type="dxa"/>
            <w:vMerge w:val="restart"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37378B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boshqaruv</w:t>
            </w:r>
            <w:r w:rsidR="0037378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xodimlari</w:t>
            </w:r>
          </w:p>
        </w:tc>
        <w:tc>
          <w:tcPr>
            <w:tcW w:w="3585" w:type="dxa"/>
            <w:gridSpan w:val="3"/>
          </w:tcPr>
          <w:p w:rsidR="0037378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37378B" w:rsidRPr="001E65C3" w:rsidRDefault="00D6030D" w:rsidP="00373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37378B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37378B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37378B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37378B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37378B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37378B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37378B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37378B" w:rsidRPr="00D6030D" w:rsidTr="008A0BBE">
        <w:tc>
          <w:tcPr>
            <w:tcW w:w="637" w:type="dxa"/>
            <w:vMerge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37378B" w:rsidRPr="001E65C3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37378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37378B" w:rsidRPr="001E65C3" w:rsidRDefault="00D6030D" w:rsidP="00373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bo‘limdan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kelib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chiqqan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holda</w:t>
            </w:r>
            <w:r w:rsidR="0037378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37378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37378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37378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37378B" w:rsidRPr="00D6030D" w:rsidTr="008A0BBE">
        <w:tc>
          <w:tcPr>
            <w:tcW w:w="637" w:type="dxa"/>
            <w:vMerge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37378B" w:rsidRPr="001E65C3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37378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37378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6C3B69" w:rsidRPr="006C3B69" w:rsidRDefault="00D6030D" w:rsidP="0037378B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O‘zbekiston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Respublikasining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ta’lim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sog‘liqni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saqlashga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oid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Qonunlari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Prezident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Farmonlari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Farmoyishlari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Vazirlar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Mahkamasining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Oliy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o‘rta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maxsus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ta’lim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vazirligining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Hay’at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Qarorlari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buyruqlari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rektor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buyruqlarining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mohiyatini</w:t>
            </w:r>
            <w:r w:rsidR="0037378B" w:rsidRPr="0037378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bilishi</w:t>
            </w:r>
            <w:r w:rsidR="006C3B69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37378B" w:rsidRPr="00D6030D" w:rsidTr="008A0BBE">
        <w:tc>
          <w:tcPr>
            <w:tcW w:w="637" w:type="dxa"/>
            <w:vMerge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37378B" w:rsidRPr="001E65C3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37378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37378B" w:rsidRPr="001E65C3" w:rsidRDefault="00D6030D" w:rsidP="00373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7B16C7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7B16C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37378B" w:rsidRPr="00D6030D" w:rsidTr="008A0BBE">
        <w:tc>
          <w:tcPr>
            <w:tcW w:w="637" w:type="dxa"/>
            <w:vMerge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37378B" w:rsidRPr="001E65C3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37378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37378B" w:rsidRPr="001E65C3" w:rsidRDefault="00D6030D" w:rsidP="00373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7B16C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7B16C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7B16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7B16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7B16C7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7B16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7B16C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37378B" w:rsidRPr="00D6030D" w:rsidTr="008A0BBE">
        <w:tc>
          <w:tcPr>
            <w:tcW w:w="637" w:type="dxa"/>
            <w:vMerge/>
          </w:tcPr>
          <w:p w:rsidR="0037378B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37378B" w:rsidRPr="001E65C3" w:rsidRDefault="0037378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37378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37378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37378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37378B" w:rsidRPr="001E65C3" w:rsidRDefault="00D6030D" w:rsidP="00373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Namunaviy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shaxsiy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fazilatlarga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intellekt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madaniyatli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yetakchilik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ijodiy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xushmuomalalik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tashkilotchilik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tashabbuskorlik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tadbirkorlik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mas’uliyat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hissi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qabul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tutish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qat’iy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harakat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muassasa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strategik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maqsadlariga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erishishni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ta’minlash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xususiyatlariga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7B16C7" w:rsidRPr="007729F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E06203" w:rsidTr="00D6030D">
        <w:tc>
          <w:tcPr>
            <w:tcW w:w="637" w:type="dxa"/>
          </w:tcPr>
          <w:p w:rsidR="00E0620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14149" w:type="dxa"/>
            <w:gridSpan w:val="5"/>
          </w:tcPr>
          <w:p w:rsidR="00E06203" w:rsidRPr="001E65C3" w:rsidRDefault="00D6030D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Kutubxonachi</w:t>
            </w:r>
            <w:r w:rsidR="00E06203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lavozimi</w:t>
            </w:r>
          </w:p>
        </w:tc>
      </w:tr>
      <w:tr w:rsidR="00E06203" w:rsidRPr="00D6030D" w:rsidTr="008A0BBE">
        <w:tc>
          <w:tcPr>
            <w:tcW w:w="637" w:type="dxa"/>
            <w:vMerge w:val="restart"/>
          </w:tcPr>
          <w:p w:rsidR="00E0620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E06203" w:rsidRPr="00C13F1F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boshqaruv</w:t>
            </w:r>
            <w:r w:rsidR="00C13F1F" w:rsidRPr="00C13F1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xodimlari</w:t>
            </w:r>
          </w:p>
        </w:tc>
        <w:tc>
          <w:tcPr>
            <w:tcW w:w="3585" w:type="dxa"/>
            <w:gridSpan w:val="3"/>
          </w:tcPr>
          <w:p w:rsidR="00E06203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Ma’lumoti</w:t>
            </w:r>
            <w:r w:rsidR="00E0620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E06203" w:rsidRPr="001E65C3" w:rsidRDefault="00D6030D" w:rsidP="00D603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E06203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E06203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E06203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E06203" w:rsidRPr="002D1E0C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 w:rsidR="00E0620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bakalavr</w:t>
            </w:r>
            <w:r w:rsidR="00E0620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magistr</w:t>
            </w:r>
            <w:r w:rsidR="00E0620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E06203" w:rsidRPr="00D6030D" w:rsidTr="008A0BBE">
        <w:tc>
          <w:tcPr>
            <w:tcW w:w="637" w:type="dxa"/>
            <w:vMerge/>
          </w:tcPr>
          <w:p w:rsidR="00E0620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E06203" w:rsidRPr="001E65C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E06203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E06203" w:rsidRPr="001E65C3" w:rsidRDefault="00D6030D" w:rsidP="00E06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tartibda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kutubxonachilik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E06203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yo‘nalishlari</w:t>
            </w:r>
            <w:r w:rsidR="00E06203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mutaxassislikga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E0620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</w:p>
        </w:tc>
      </w:tr>
      <w:tr w:rsidR="00E06203" w:rsidRPr="00D6030D" w:rsidTr="008A0BBE">
        <w:tc>
          <w:tcPr>
            <w:tcW w:w="637" w:type="dxa"/>
            <w:vMerge/>
          </w:tcPr>
          <w:p w:rsidR="00E0620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E06203" w:rsidRPr="001E65C3" w:rsidRDefault="00E06203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E06203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E06203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E0620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6C3B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E06203" w:rsidRDefault="00D6030D" w:rsidP="006C3B6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O‘zbekiston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Respublikasi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Prezidentining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2006 </w:t>
            </w:r>
            <w:r>
              <w:rPr>
                <w:rFonts w:ascii="Times New Roman" w:hAnsi="Times New Roman" w:cs="Times New Roman"/>
                <w:lang w:val="uz-Cyrl-UZ"/>
              </w:rPr>
              <w:t>yil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20 </w:t>
            </w:r>
            <w:r>
              <w:rPr>
                <w:rFonts w:ascii="Times New Roman" w:hAnsi="Times New Roman" w:cs="Times New Roman"/>
                <w:lang w:val="uz-Cyrl-UZ"/>
              </w:rPr>
              <w:t>iyun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lang w:val="uz-Cyrl-UZ"/>
              </w:rPr>
              <w:t>Respublika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aholisini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kutubxona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xizmatini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tashkil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etish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to‘g‘risida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lang w:val="uz-Cyrl-UZ"/>
              </w:rPr>
              <w:t>gi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PQ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– 381 </w:t>
            </w:r>
            <w:r>
              <w:rPr>
                <w:rFonts w:ascii="Times New Roman" w:hAnsi="Times New Roman" w:cs="Times New Roman"/>
                <w:lang w:val="uz-Cyrl-UZ"/>
              </w:rPr>
              <w:t>sonli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qarori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nizomda</w:t>
            </w:r>
            <w:r w:rsidR="00CF2710" w:rsidRP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ko‘rsatilgan</w:t>
            </w:r>
            <w:r w:rsid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maqsad</w:t>
            </w:r>
            <w:r w:rsid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vazifalari</w:t>
            </w:r>
            <w:r w:rsidR="00CF271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bilishi</w:t>
            </w:r>
            <w:r w:rsidR="006C3B69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6C3B69" w:rsidRDefault="00D6030D" w:rsidP="006C3B69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Xizmat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ko‘rsatish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madaniyatini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ko‘tarish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kitobxonlarga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kerakli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asarlar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hujjatlarni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tanlashda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yordam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berish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kartoteka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kataloglardan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foydalanish</w:t>
            </w:r>
            <w:r w:rsid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haqida</w:t>
            </w:r>
            <w:r w:rsid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og‘zaki</w:t>
            </w:r>
            <w:r w:rsid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maslahat</w:t>
            </w:r>
            <w:r w:rsid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berish</w:t>
            </w:r>
            <w:r w:rsidR="006C3B69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ARMga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barcha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ilmiy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ilmiy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uslubiy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boshqa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sohalarga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tegishli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bo‘lgan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elektron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axborot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resurslarini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jalb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etish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lang w:val="uz-Cyrl-UZ"/>
              </w:rPr>
              <w:t>jamlash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kitobxonlarga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yetkazilishini</w:t>
            </w:r>
            <w:r w:rsidR="006C3B69" w:rsidRPr="006C3B69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ta’minlash</w:t>
            </w:r>
            <w:r w:rsidR="008D011C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8D011C" w:rsidRPr="008D011C" w:rsidRDefault="00D6030D" w:rsidP="006C3B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Zamonaviy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elektron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virtual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kutubxonalar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tarmog‘ini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rivojlantirish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maqsadida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o‘z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axborot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resurslarini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yaratish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va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ularni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sifatli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to‘ldirib</w:t>
            </w:r>
            <w:r w:rsidR="008D011C" w:rsidRP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borishni</w:t>
            </w:r>
            <w:r w:rsid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bilish</w:t>
            </w:r>
            <w:r w:rsidR="008D01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</w:tr>
      <w:tr w:rsidR="006C3B69" w:rsidRPr="00D6030D" w:rsidTr="008A0BBE">
        <w:tc>
          <w:tcPr>
            <w:tcW w:w="637" w:type="dxa"/>
            <w:vMerge/>
          </w:tcPr>
          <w:p w:rsidR="006C3B69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6C3B69" w:rsidRPr="001E65C3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C3B6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6C3B6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6C3B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6C3B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C3B69" w:rsidRPr="001E65C3" w:rsidRDefault="00D6030D" w:rsidP="00D603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6C3B69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6C3B69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6C3B69" w:rsidRPr="00D6030D" w:rsidTr="008A0BBE">
        <w:tc>
          <w:tcPr>
            <w:tcW w:w="637" w:type="dxa"/>
            <w:vMerge/>
          </w:tcPr>
          <w:p w:rsidR="006C3B69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6C3B69" w:rsidRPr="001E65C3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C3B6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6C3B6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6C3B6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6C3B6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6C3B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C3B69" w:rsidRPr="001E65C3" w:rsidRDefault="00D6030D" w:rsidP="00D603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6C3B69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xususan</w:t>
            </w:r>
            <w:r w:rsidR="006C3B69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rus</w:t>
            </w:r>
            <w:r w:rsidR="006C3B6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6C3B6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ingliz</w:t>
            </w:r>
            <w:r w:rsidR="006C3B69" w:rsidRPr="002D1E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tilliarini</w:t>
            </w:r>
            <w:r w:rsidR="006C3B6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6C3B6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lozim</w:t>
            </w:r>
          </w:p>
        </w:tc>
      </w:tr>
      <w:tr w:rsidR="006C3B69" w:rsidRPr="00D6030D" w:rsidTr="008A0BBE">
        <w:tc>
          <w:tcPr>
            <w:tcW w:w="637" w:type="dxa"/>
            <w:vMerge/>
          </w:tcPr>
          <w:p w:rsidR="006C3B69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bookmarkStart w:id="0" w:name="_GoBack" w:colFirst="3" w:colLast="3"/>
          </w:p>
        </w:tc>
        <w:tc>
          <w:tcPr>
            <w:tcW w:w="2010" w:type="dxa"/>
            <w:vMerge/>
          </w:tcPr>
          <w:p w:rsidR="006C3B69" w:rsidRPr="001E65C3" w:rsidRDefault="006C3B69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C3B69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6C3B69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6C3B6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C3B69" w:rsidRPr="00C13F1F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madaniyatini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ko‘tarish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kitobxonlarga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kerakli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asarlar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hujjatlarni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tanlashda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yordam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kartoteka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kataloglardan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foydalanish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haqida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og‘zaki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maslahat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kitob</w:t>
            </w:r>
            <w:r w:rsidR="00C13F1F" w:rsidRPr="00C13F1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ko‘rgazmalarini</w:t>
            </w:r>
            <w:r w:rsidR="00754C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="00754C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etishni</w:t>
            </w:r>
            <w:r w:rsidR="00754C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bilish</w:t>
            </w:r>
            <w:r w:rsidR="00754C0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bookmarkEnd w:id="0"/>
      <w:tr w:rsidR="008D011C" w:rsidRPr="00D6030D" w:rsidTr="008D011C">
        <w:trPr>
          <w:trHeight w:val="273"/>
        </w:trPr>
        <w:tc>
          <w:tcPr>
            <w:tcW w:w="637" w:type="dxa"/>
          </w:tcPr>
          <w:p w:rsidR="008D011C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10.</w:t>
            </w:r>
          </w:p>
        </w:tc>
        <w:tc>
          <w:tcPr>
            <w:tcW w:w="14149" w:type="dxa"/>
            <w:gridSpan w:val="5"/>
          </w:tcPr>
          <w:p w:rsidR="008D011C" w:rsidRPr="008D011C" w:rsidRDefault="00D6030D" w:rsidP="008D011C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Xo‘jalik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boshqarmasi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barcha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ishchi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xodimlari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vazifalari</w:t>
            </w:r>
            <w:r w:rsidR="008D0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</w:p>
        </w:tc>
      </w:tr>
      <w:tr w:rsidR="008D011C" w:rsidRPr="00D6030D" w:rsidTr="008A0BBE">
        <w:tc>
          <w:tcPr>
            <w:tcW w:w="637" w:type="dxa"/>
            <w:vMerge w:val="restart"/>
          </w:tcPr>
          <w:p w:rsidR="008D011C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 w:val="restart"/>
          </w:tcPr>
          <w:p w:rsidR="008D011C" w:rsidRPr="006063A1" w:rsidRDefault="00D6030D" w:rsidP="009B0D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texnik</w:t>
            </w:r>
            <w:r w:rsidR="008D011C" w:rsidRPr="006063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xodim</w:t>
            </w:r>
          </w:p>
        </w:tc>
        <w:tc>
          <w:tcPr>
            <w:tcW w:w="3585" w:type="dxa"/>
            <w:gridSpan w:val="3"/>
          </w:tcPr>
          <w:p w:rsidR="008D011C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8D011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D011C" w:rsidRPr="001E65C3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bo‘lgan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ushbu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soha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bo‘yicha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malaka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oshirgan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ishlagan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ustuvorlik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HALKK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bo‘yicha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kasblar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klassifikatori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asosida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ma’lumotiga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quyiladigan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talablar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asosida</w:t>
            </w:r>
          </w:p>
        </w:tc>
      </w:tr>
      <w:tr w:rsidR="008D011C" w:rsidRPr="00D6030D" w:rsidTr="008A0BBE">
        <w:tc>
          <w:tcPr>
            <w:tcW w:w="637" w:type="dxa"/>
            <w:vMerge/>
          </w:tcPr>
          <w:p w:rsidR="008D011C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D011C" w:rsidRPr="001E65C3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D011C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8D011C" w:rsidRPr="001E65C3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bo‘ycha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o‘rta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yoki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ma’lumotiga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malaka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sertifikatiga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toifa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razryad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daraja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hamda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sertifikat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litsenziya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guvohnomalarga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shuningdek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boshqa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asoslovchi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hujjatlarga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shart</w:t>
            </w:r>
          </w:p>
        </w:tc>
      </w:tr>
      <w:tr w:rsidR="008D011C" w:rsidRPr="00D6030D" w:rsidTr="008A0BBE">
        <w:tc>
          <w:tcPr>
            <w:tcW w:w="637" w:type="dxa"/>
            <w:vMerge/>
          </w:tcPr>
          <w:p w:rsidR="008D011C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D011C" w:rsidRPr="001E65C3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D011C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8D011C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8D011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8D011C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xususiyatiga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lavozimga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etilmaydi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754C0B" w:rsidRPr="001E65C3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rosoft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Offi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(W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ord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Ex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el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Po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w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er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Point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h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k</w:t>
            </w:r>
            <w:r w:rsidR="00754C0B" w:rsidRPr="00AE5AF7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)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zamonaviy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axborot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texnologiyalarida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internet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tarmog‘ida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mustaqil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foydalanuvchi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ishlash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yetarli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ko‘nikmaga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shart</w:t>
            </w:r>
            <w:r w:rsidR="00754C0B" w:rsidRPr="00AE5AF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D011C" w:rsidRPr="00D6030D" w:rsidTr="008A0BBE">
        <w:tc>
          <w:tcPr>
            <w:tcW w:w="637" w:type="dxa"/>
            <w:vMerge/>
          </w:tcPr>
          <w:p w:rsidR="008D011C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8D011C" w:rsidRPr="001E65C3" w:rsidRDefault="008D011C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8D011C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8D011C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8D011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8D011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8D011C" w:rsidRPr="001E65C3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754C0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754C0B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754C0B" w:rsidRPr="00D6030D" w:rsidTr="008A0BBE">
        <w:tc>
          <w:tcPr>
            <w:tcW w:w="637" w:type="dxa"/>
            <w:vMerge/>
          </w:tcPr>
          <w:p w:rsidR="00754C0B" w:rsidRDefault="00754C0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754C0B" w:rsidRPr="001E65C3" w:rsidRDefault="00754C0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754C0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754C0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754C0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754C0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754C0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754C0B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larni</w:t>
            </w:r>
            <w:r w:rsidR="00754C0B" w:rsidRPr="00D603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foydalanuvchi</w:t>
            </w:r>
            <w:r w:rsidR="00754C0B" w:rsidRPr="00D603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darajasida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754C0B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754C0B" w:rsidRPr="00D6030D" w:rsidTr="008A0BBE">
        <w:tc>
          <w:tcPr>
            <w:tcW w:w="637" w:type="dxa"/>
            <w:vMerge/>
          </w:tcPr>
          <w:p w:rsidR="00754C0B" w:rsidRDefault="00754C0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  <w:vMerge/>
          </w:tcPr>
          <w:p w:rsidR="00754C0B" w:rsidRPr="001E65C3" w:rsidRDefault="00754C0B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754C0B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754C0B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754C0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754C0B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</w:t>
            </w:r>
            <w:r w:rsidRPr="00D60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la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754C0B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boshqaruv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754C0B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Davlat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xozirgi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754C0B" w:rsidRPr="001E65C3" w:rsidRDefault="00D6030D" w:rsidP="00754C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Ruhiy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kasalliklar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dispanseri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nazoratida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turmaganligi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haqida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ma’lumotnomasi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754C0B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shart</w:t>
            </w:r>
          </w:p>
        </w:tc>
      </w:tr>
      <w:tr w:rsidR="006063A1" w:rsidTr="00D6030D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11.</w:t>
            </w:r>
          </w:p>
        </w:tc>
        <w:tc>
          <w:tcPr>
            <w:tcW w:w="14149" w:type="dxa"/>
            <w:gridSpan w:val="5"/>
          </w:tcPr>
          <w:p w:rsidR="006063A1" w:rsidRPr="006063A1" w:rsidRDefault="00D6030D" w:rsidP="006063A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Bino</w:t>
            </w:r>
            <w:r w:rsidR="006063A1" w:rsidRPr="006063A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komendat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Ma’lumoti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063A1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bo‘lgan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ushbu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soha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bo‘yicha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malaka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oshirgan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ishlagan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shaxslarga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ustuvorlik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HALKK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bo‘yicha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kasblar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klassifikatori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asosida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ma’lumotiga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quyiladigan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talablar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asosida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Mutaxassislik</w:t>
            </w:r>
          </w:p>
        </w:tc>
        <w:tc>
          <w:tcPr>
            <w:tcW w:w="8554" w:type="dxa"/>
          </w:tcPr>
          <w:p w:rsidR="006063A1" w:rsidRPr="006063A1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Faoliyat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yo‘nalishi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bo‘ycha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o‘rta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yoki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oliy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ma’lumotiga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malaka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sertifikatiga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toifa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razryad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daraja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hamda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sertifikat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litsenziya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guvohnomalarga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shuningdek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boshqa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asoslovchi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hujjatlarga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ega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shart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Alohida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Talablari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2D054B" w:rsidRDefault="00D6030D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ekspert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komissiyasi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tomonidan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rasmiylashtirilgan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nogironlik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to‘g‘risidagi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ma’lumotnomaning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Kasb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mehnat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tavsiyalari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yoziladigan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qismida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ko‘rsatilgan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tavsiya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tanlovda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ishtirok</w:t>
            </w:r>
            <w:r w:rsidR="002D054B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etadi</w:t>
            </w:r>
          </w:p>
          <w:p w:rsidR="006063A1" w:rsidRDefault="00D6030D" w:rsidP="00606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O‘ziga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biriktirilgan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binoda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o‘zi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javobgar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xonalardagi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moddiy</w:t>
            </w:r>
            <w:r w:rsidR="006063A1"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qimmatliklarni</w:t>
            </w:r>
            <w:r w:rsid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saqlanishiga</w:t>
            </w:r>
            <w:r w:rsid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javob</w:t>
            </w:r>
            <w:r w:rsid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berish</w:t>
            </w:r>
            <w:r w:rsid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063A1" w:rsidRDefault="006063A1" w:rsidP="006063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Tegishli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bo‘limlarni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moddiy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tomondan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buyumlar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ta’minlanishi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bo‘yicha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talabnomalar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rasmiylashtirish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binodagi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ta’mirtalab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jihoz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buyumlarni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aniqlash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ta’mirlash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choralarini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ko‘rish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6063A1" w:rsidRPr="00AE5AF7" w:rsidRDefault="006063A1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Bino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xizmat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qiluvchi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ishchi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texnik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xodimlarni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faoliyatini</w:t>
            </w:r>
            <w:r w:rsidRPr="006063A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="00B47F7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  <w:r w:rsidR="00B47F7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</w:t>
            </w:r>
            <w:r w:rsidR="00B47F7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nazorat</w:t>
            </w:r>
            <w:r w:rsidR="00B47F7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603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qilish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Mehnat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ish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staji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063A1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Umumiy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yildan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ortiq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kerak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Oliy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ta’lim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muassasasi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sohasida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stajiga</w:t>
            </w:r>
            <w:r w:rsidR="006063A1" w:rsidRPr="002D1E0C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shaxslarga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ustuvorlik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beriladi</w:t>
            </w:r>
            <w:r w:rsidR="006063A1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)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Xorijiy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tilni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bilish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darajasi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063A1" w:rsidRPr="00AE5AF7" w:rsidRDefault="00D6030D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Xorijiy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til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larni</w:t>
            </w:r>
            <w:r w:rsidR="006063A1" w:rsidRPr="00D603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foydalanuvchi</w:t>
            </w:r>
            <w:r w:rsidR="006063A1" w:rsidRPr="00D603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30D">
              <w:rPr>
                <w:rFonts w:ascii="Times New Roman" w:hAnsi="Times New Roman"/>
                <w:sz w:val="24"/>
                <w:szCs w:val="24"/>
                <w:lang w:val="en-US"/>
              </w:rPr>
              <w:t>darajasida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bilishi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shart</w:t>
            </w:r>
            <w:r w:rsidR="006063A1" w:rsidRPr="00AE5AF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D6030D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Qo‘shimcha</w:t>
            </w:r>
            <w:r w:rsidR="006063A1" w:rsidRPr="009B16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talablar</w:t>
            </w:r>
            <w:r w:rsidR="006063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554" w:type="dxa"/>
          </w:tcPr>
          <w:p w:rsidR="006063A1" w:rsidRPr="00AE5AF7" w:rsidRDefault="00D6030D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Professional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etiketi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muom</w:t>
            </w:r>
            <w:r w:rsidRPr="00D60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la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madaniyatiga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ega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6063A1" w:rsidRPr="00AE5AF7" w:rsidRDefault="00D6030D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Jamoada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boshqaruv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qobiliyati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mas’uliyatli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6063A1" w:rsidRPr="00AE5AF7" w:rsidRDefault="00D6030D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lastRenderedPageBreak/>
              <w:t>Davlat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xizmatlari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ijtimoiy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sohalarida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xozirgi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davr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talablari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asosida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yangicha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ishlash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uslublaridan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xabardor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talabchan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tashabbuskor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.</w:t>
            </w:r>
          </w:p>
          <w:p w:rsidR="006063A1" w:rsidRPr="00AE5AF7" w:rsidRDefault="00D6030D" w:rsidP="006063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Ruhiy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kasalliklar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dispanseri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nazoratida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turmaganligi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haqida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va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tibbiy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ma’lumotnomasi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bo‘lishi</w:t>
            </w:r>
            <w:r w:rsidR="006063A1" w:rsidRPr="00AE5AF7"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  <w:t>shart</w:t>
            </w: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6063A1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54" w:type="dxa"/>
          </w:tcPr>
          <w:p w:rsidR="006063A1" w:rsidRPr="00AE5AF7" w:rsidRDefault="006063A1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6063A1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54" w:type="dxa"/>
          </w:tcPr>
          <w:p w:rsidR="006063A1" w:rsidRPr="00AE5AF7" w:rsidRDefault="006063A1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</w:p>
        </w:tc>
      </w:tr>
      <w:tr w:rsidR="006063A1" w:rsidRPr="00D6030D" w:rsidTr="008A0BBE">
        <w:tc>
          <w:tcPr>
            <w:tcW w:w="637" w:type="dxa"/>
          </w:tcPr>
          <w:p w:rsidR="006063A1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10" w:type="dxa"/>
          </w:tcPr>
          <w:p w:rsidR="006063A1" w:rsidRPr="001E65C3" w:rsidRDefault="006063A1" w:rsidP="009B0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3585" w:type="dxa"/>
            <w:gridSpan w:val="3"/>
          </w:tcPr>
          <w:p w:rsidR="006063A1" w:rsidRPr="009B163B" w:rsidRDefault="006063A1" w:rsidP="00D6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554" w:type="dxa"/>
          </w:tcPr>
          <w:p w:rsidR="006063A1" w:rsidRPr="00AE5AF7" w:rsidRDefault="006063A1" w:rsidP="00754C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z-Cyrl-UZ"/>
              </w:rPr>
            </w:pPr>
          </w:p>
        </w:tc>
      </w:tr>
    </w:tbl>
    <w:p w:rsidR="004D1397" w:rsidRDefault="004D1397" w:rsidP="009B0D0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9B0D0D" w:rsidRPr="009B0D0D" w:rsidRDefault="009B0D0D" w:rsidP="009B0D0D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sectPr w:rsidR="009B0D0D" w:rsidRPr="009B0D0D" w:rsidSect="009B0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1F"/>
    <w:rsid w:val="000E1AF3"/>
    <w:rsid w:val="00124319"/>
    <w:rsid w:val="00160787"/>
    <w:rsid w:val="00191AD1"/>
    <w:rsid w:val="001B1227"/>
    <w:rsid w:val="001C3C27"/>
    <w:rsid w:val="001E65C3"/>
    <w:rsid w:val="0021114F"/>
    <w:rsid w:val="0026272F"/>
    <w:rsid w:val="00290A92"/>
    <w:rsid w:val="002C0613"/>
    <w:rsid w:val="002D054B"/>
    <w:rsid w:val="003617DE"/>
    <w:rsid w:val="0037378B"/>
    <w:rsid w:val="00377D9C"/>
    <w:rsid w:val="004C091F"/>
    <w:rsid w:val="004C290A"/>
    <w:rsid w:val="004D1397"/>
    <w:rsid w:val="005148EC"/>
    <w:rsid w:val="006063A1"/>
    <w:rsid w:val="006C3B69"/>
    <w:rsid w:val="00754C0B"/>
    <w:rsid w:val="007729F3"/>
    <w:rsid w:val="007B16C7"/>
    <w:rsid w:val="00817EA2"/>
    <w:rsid w:val="0088284E"/>
    <w:rsid w:val="008A0BBE"/>
    <w:rsid w:val="008D011C"/>
    <w:rsid w:val="00956124"/>
    <w:rsid w:val="00981589"/>
    <w:rsid w:val="009B0D0D"/>
    <w:rsid w:val="00A121AD"/>
    <w:rsid w:val="00A71DAB"/>
    <w:rsid w:val="00B47F71"/>
    <w:rsid w:val="00BA0DA3"/>
    <w:rsid w:val="00BB5DBF"/>
    <w:rsid w:val="00BD7404"/>
    <w:rsid w:val="00C13F1F"/>
    <w:rsid w:val="00C57840"/>
    <w:rsid w:val="00CF2710"/>
    <w:rsid w:val="00D6030D"/>
    <w:rsid w:val="00DA6760"/>
    <w:rsid w:val="00DB5855"/>
    <w:rsid w:val="00E06203"/>
    <w:rsid w:val="00E3077D"/>
    <w:rsid w:val="00F036E6"/>
    <w:rsid w:val="00FA4352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C07E-6CFA-42DB-BFF6-AF3F0A3F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2024-04-02T05:00:00Z</dcterms:created>
  <dcterms:modified xsi:type="dcterms:W3CDTF">2024-07-11T13:23:00Z</dcterms:modified>
</cp:coreProperties>
</file>