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6E96" w14:textId="77777777" w:rsidR="00E21B7C" w:rsidRPr="008D41F5" w:rsidRDefault="00E21B7C" w:rsidP="00E21B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861E6D" w14:textId="77777777" w:rsidR="00E21B7C" w:rsidRPr="008D41F5" w:rsidRDefault="00E21B7C" w:rsidP="00E21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F5">
        <w:rPr>
          <w:rFonts w:ascii="Times New Roman" w:hAnsi="Times New Roman" w:cs="Times New Roman"/>
          <w:b/>
          <w:sz w:val="24"/>
          <w:szCs w:val="24"/>
        </w:rPr>
        <w:t>Вопросы по курсу «Макроэкономика 1» для студентов 2-го курса очного отделения</w:t>
      </w:r>
    </w:p>
    <w:p w14:paraId="0149FC57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6246B0" w14:textId="77777777" w:rsidR="00A466D3" w:rsidRPr="008D41F5" w:rsidRDefault="00350C30" w:rsidP="00E21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1. </w:t>
      </w:r>
      <w:r w:rsidR="00A466D3" w:rsidRPr="008D41F5">
        <w:rPr>
          <w:rFonts w:ascii="Times New Roman" w:hAnsi="Times New Roman" w:cs="Times New Roman"/>
          <w:sz w:val="24"/>
          <w:szCs w:val="24"/>
        </w:rPr>
        <w:t>В чём главное различие между частичным и общим экономическим равновесием?</w:t>
      </w:r>
    </w:p>
    <w:p w14:paraId="6B3E8070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2.Как эффект обратной связи влияет на достижение общего равновесия в экономике?</w:t>
      </w:r>
    </w:p>
    <w:p w14:paraId="57D23E5C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3. Что происходит в экономике, если спрос и предложение выходят из состояния равновесия?</w:t>
      </w:r>
    </w:p>
    <w:p w14:paraId="37AF46C9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4.В чём заключается основная идея модели общего равновесия Леон Вальрас?</w:t>
      </w:r>
    </w:p>
    <w:p w14:paraId="5A3B4E0E" w14:textId="77777777" w:rsidR="00117A10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5.Что такое общее экономическое равновесие?</w:t>
      </w:r>
      <w:r w:rsidR="007652EE">
        <w:rPr>
          <w:rFonts w:ascii="Times New Roman" w:hAnsi="Times New Roman" w:cs="Times New Roman"/>
          <w:sz w:val="24"/>
          <w:szCs w:val="24"/>
        </w:rPr>
        <w:t xml:space="preserve"> Какие условия необходимо выполнить для этого?</w:t>
      </w:r>
    </w:p>
    <w:p w14:paraId="302E6267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6. </w:t>
      </w:r>
      <w:r w:rsidR="00BF1931" w:rsidRPr="008D41F5">
        <w:rPr>
          <w:rFonts w:ascii="Times New Roman" w:hAnsi="Times New Roman" w:cs="Times New Roman"/>
          <w:sz w:val="24"/>
          <w:szCs w:val="24"/>
        </w:rPr>
        <w:t>Почему разовый рост цен на отдельный товар ещё не означает инфляцию?</w:t>
      </w:r>
    </w:p>
    <w:p w14:paraId="7E81D1CC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7.</w:t>
      </w:r>
      <w:r w:rsidR="00BF1931" w:rsidRPr="008D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931" w:rsidRPr="008D41F5">
        <w:rPr>
          <w:rFonts w:ascii="Times New Roman" w:hAnsi="Times New Roman" w:cs="Times New Roman"/>
          <w:sz w:val="24"/>
          <w:szCs w:val="24"/>
        </w:rPr>
        <w:t>Как повышение ключевой ставки влияет на потребителей и бизнес? Дайте ответ на примере.</w:t>
      </w:r>
    </w:p>
    <w:p w14:paraId="555A6AC8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8.</w:t>
      </w:r>
      <w:r w:rsidR="00BF1931" w:rsidRPr="008D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931" w:rsidRPr="008D41F5">
        <w:rPr>
          <w:rFonts w:ascii="Times New Roman" w:hAnsi="Times New Roman" w:cs="Times New Roman"/>
          <w:sz w:val="24"/>
          <w:szCs w:val="24"/>
        </w:rPr>
        <w:t>Почему инфляционные ожидания считаются важным фактором в макроэкономике? Дополните примером.</w:t>
      </w:r>
    </w:p>
    <w:p w14:paraId="08BF5540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9.</w:t>
      </w:r>
      <w:r w:rsidR="00BF1931" w:rsidRPr="008D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931" w:rsidRPr="008D41F5">
        <w:rPr>
          <w:rFonts w:ascii="Times New Roman" w:hAnsi="Times New Roman" w:cs="Times New Roman"/>
          <w:sz w:val="24"/>
          <w:szCs w:val="24"/>
        </w:rPr>
        <w:t>В каких случаях Центральный банк ограничен в борьбе с инфляцией? Объясните на примерах.</w:t>
      </w:r>
    </w:p>
    <w:p w14:paraId="2F361C84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10.</w:t>
      </w:r>
      <w:r w:rsidR="00A522DF" w:rsidRPr="008D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22DF" w:rsidRPr="008D41F5">
        <w:rPr>
          <w:rFonts w:ascii="Times New Roman" w:hAnsi="Times New Roman" w:cs="Times New Roman"/>
          <w:sz w:val="24"/>
          <w:szCs w:val="24"/>
        </w:rPr>
        <w:t>Почему для экономики важна не нулевая, а стабильная и предсказуемая инфляция? Объясните на примере.</w:t>
      </w:r>
    </w:p>
    <w:p w14:paraId="49F0CA7F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11.</w:t>
      </w:r>
      <w:r w:rsidR="004108BA" w:rsidRPr="008D41F5">
        <w:rPr>
          <w:rFonts w:ascii="Times New Roman" w:hAnsi="Times New Roman" w:cs="Times New Roman"/>
          <w:sz w:val="24"/>
          <w:szCs w:val="24"/>
        </w:rPr>
        <w:t xml:space="preserve"> Что представляет собой индекс потребительских цен (ИПЦ)? Как рассчитывается ИПЦ?</w:t>
      </w:r>
    </w:p>
    <w:p w14:paraId="35953C1C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12.</w:t>
      </w:r>
      <w:r w:rsidR="004108BA" w:rsidRPr="008D41F5">
        <w:rPr>
          <w:rFonts w:ascii="Times New Roman" w:hAnsi="Times New Roman" w:cs="Times New Roman"/>
          <w:sz w:val="24"/>
          <w:szCs w:val="24"/>
        </w:rPr>
        <w:t xml:space="preserve"> В чём заключается суть формулы </w:t>
      </w:r>
      <w:proofErr w:type="spellStart"/>
      <w:r w:rsidR="004108BA" w:rsidRPr="008D41F5">
        <w:rPr>
          <w:rFonts w:ascii="Times New Roman" w:hAnsi="Times New Roman" w:cs="Times New Roman"/>
          <w:sz w:val="24"/>
          <w:szCs w:val="24"/>
        </w:rPr>
        <w:t>Ласпейреса</w:t>
      </w:r>
      <w:proofErr w:type="spellEnd"/>
      <w:r w:rsidR="004108BA" w:rsidRPr="008D41F5">
        <w:rPr>
          <w:rFonts w:ascii="Times New Roman" w:hAnsi="Times New Roman" w:cs="Times New Roman"/>
          <w:sz w:val="24"/>
          <w:szCs w:val="24"/>
        </w:rPr>
        <w:t xml:space="preserve"> при расчёте ИПЦ? Объясните на примере.</w:t>
      </w:r>
    </w:p>
    <w:p w14:paraId="392FCD12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13.</w:t>
      </w:r>
      <w:r w:rsidR="004108BA" w:rsidRPr="008D41F5">
        <w:rPr>
          <w:rFonts w:ascii="Times New Roman" w:hAnsi="Times New Roman" w:cs="Times New Roman"/>
          <w:sz w:val="24"/>
          <w:szCs w:val="24"/>
        </w:rPr>
        <w:t xml:space="preserve"> Какие функции выполняет ИПЦ в государственной экономической политике?</w:t>
      </w:r>
    </w:p>
    <w:p w14:paraId="79DB0FA4" w14:textId="77777777" w:rsidR="006E2CC0" w:rsidRPr="008D41F5" w:rsidRDefault="00A466D3" w:rsidP="006E2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14.</w:t>
      </w:r>
      <w:r w:rsidR="006E2CC0" w:rsidRPr="008D41F5">
        <w:rPr>
          <w:rFonts w:ascii="Times New Roman" w:hAnsi="Times New Roman" w:cs="Times New Roman"/>
          <w:sz w:val="24"/>
          <w:szCs w:val="24"/>
        </w:rPr>
        <w:t>Дайте определение и условия возникновения структурной безработицы. В чем заключается главное различие между структурной и фрикционной безработицей?</w:t>
      </w:r>
    </w:p>
    <w:p w14:paraId="63F3FA31" w14:textId="77777777" w:rsidR="006E2CC0" w:rsidRPr="008D41F5" w:rsidRDefault="006E2CC0" w:rsidP="006E2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15. Объясните сущность циклической безработицы и приведите примеры. Какое состояние совокупного спроса в экономике является главной причиной возникновения данного вида безработицы?</w:t>
      </w:r>
    </w:p>
    <w:p w14:paraId="21D20E22" w14:textId="77777777" w:rsidR="006E2CC0" w:rsidRPr="008D41F5" w:rsidRDefault="006E2CC0" w:rsidP="006E2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16. Опишите концепцию естественного уровня безработицы. Какие виды безработицы (включая структурную) входят в состав естественного уровня, а какой — нет?</w:t>
      </w:r>
    </w:p>
    <w:p w14:paraId="1274EA26" w14:textId="77777777" w:rsidR="006E2CC0" w:rsidRPr="008D41F5" w:rsidRDefault="006E2CC0" w:rsidP="006E2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17. Каким образом технологические изменения в производстве (автоматизация, роботизация) приводят к возникновению структурной безработицы? Приведите теоретическое и практическое обоснования этого процесса.</w:t>
      </w:r>
    </w:p>
    <w:p w14:paraId="2A476555" w14:textId="77777777" w:rsidR="00A466D3" w:rsidRPr="008D41F5" w:rsidRDefault="006E2CC0" w:rsidP="006E2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18. Какие существуют различия в долгосрочном воздействии на экономику циклической безработицы по сравнению со структурной? Почему структурная безработица считается «более глубокой» проблемой рынка труда?</w:t>
      </w:r>
    </w:p>
    <w:p w14:paraId="10074A32" w14:textId="77777777" w:rsidR="00A466D3" w:rsidRPr="008D41F5" w:rsidRDefault="00A466D3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</w:t>
      </w:r>
      <w:r w:rsidR="006E2CC0" w:rsidRPr="008D41F5">
        <w:rPr>
          <w:rFonts w:ascii="Times New Roman" w:hAnsi="Times New Roman" w:cs="Times New Roman"/>
          <w:sz w:val="24"/>
          <w:szCs w:val="24"/>
        </w:rPr>
        <w:t xml:space="preserve">9. </w:t>
      </w:r>
      <w:r w:rsidR="00D309A7" w:rsidRPr="008D41F5">
        <w:rPr>
          <w:rFonts w:ascii="Times New Roman" w:hAnsi="Times New Roman" w:cs="Times New Roman"/>
          <w:sz w:val="24"/>
          <w:szCs w:val="24"/>
        </w:rPr>
        <w:t>Опишите основные фазы краткосрочного бизнес-цикла (подъём, пик, спад, дно) и объясните, какие макроэкономические показатели (состояния) ВВП, безработицы, инфляции характерны для каждой из них.</w:t>
      </w:r>
    </w:p>
    <w:p w14:paraId="02B60B40" w14:textId="77777777" w:rsidR="00D309A7" w:rsidRPr="008D41F5" w:rsidRDefault="006E2CC0" w:rsidP="00920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20</w:t>
      </w:r>
      <w:r w:rsidR="00A466D3" w:rsidRPr="008D41F5">
        <w:rPr>
          <w:rFonts w:ascii="Times New Roman" w:hAnsi="Times New Roman" w:cs="Times New Roman"/>
          <w:sz w:val="24"/>
          <w:szCs w:val="24"/>
        </w:rPr>
        <w:t>.</w:t>
      </w:r>
      <w:r w:rsidRPr="008D41F5">
        <w:rPr>
          <w:rFonts w:ascii="Times New Roman" w:hAnsi="Times New Roman" w:cs="Times New Roman"/>
          <w:sz w:val="24"/>
          <w:szCs w:val="24"/>
        </w:rPr>
        <w:t xml:space="preserve"> </w:t>
      </w:r>
      <w:r w:rsidR="00D309A7" w:rsidRPr="008D41F5">
        <w:rPr>
          <w:rFonts w:ascii="Times New Roman" w:hAnsi="Times New Roman" w:cs="Times New Roman"/>
          <w:sz w:val="24"/>
          <w:szCs w:val="24"/>
        </w:rPr>
        <w:t>Какие факторы выступают основными причинами краткосрочных колебаний деловой активности? Сравните кейнсианский подход (шоки совокупного спроса) и монетаристский подход (денежно-кредитные шоки).</w:t>
      </w:r>
    </w:p>
    <w:p w14:paraId="1CDA5ABD" w14:textId="77777777" w:rsidR="00D309A7" w:rsidRPr="008D41F5" w:rsidRDefault="00920D75" w:rsidP="00920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21. </w:t>
      </w:r>
      <w:r w:rsidR="00D309A7" w:rsidRPr="008D41F5">
        <w:rPr>
          <w:rFonts w:ascii="Times New Roman" w:hAnsi="Times New Roman" w:cs="Times New Roman"/>
          <w:sz w:val="24"/>
          <w:szCs w:val="24"/>
        </w:rPr>
        <w:t>Каким образом фискальная и монетарная политики государства могут сглаживать краткосрочные бизнес-циклы? Приведите конкретные инструменты и их механизм воздействия на экономику.</w:t>
      </w:r>
    </w:p>
    <w:p w14:paraId="7FD7B8E2" w14:textId="77777777" w:rsidR="00D309A7" w:rsidRPr="008D41F5" w:rsidRDefault="00920D75" w:rsidP="00920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22. </w:t>
      </w:r>
      <w:r w:rsidR="00D309A7" w:rsidRPr="008D41F5">
        <w:rPr>
          <w:rFonts w:ascii="Times New Roman" w:hAnsi="Times New Roman" w:cs="Times New Roman"/>
          <w:sz w:val="24"/>
          <w:szCs w:val="24"/>
        </w:rPr>
        <w:t>Что означают опережающие, совпадающие и запаздывающие экономические индикаторы? Приведите примеры каждого типа и объясните их практическое значение для прогнозирования фаз цикла.</w:t>
      </w:r>
    </w:p>
    <w:p w14:paraId="11DCBE19" w14:textId="77777777" w:rsidR="00A466D3" w:rsidRPr="008D41F5" w:rsidRDefault="00920D75" w:rsidP="00D30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23. </w:t>
      </w:r>
      <w:r w:rsidR="00D309A7" w:rsidRPr="008D41F5">
        <w:rPr>
          <w:rFonts w:ascii="Times New Roman" w:hAnsi="Times New Roman" w:cs="Times New Roman"/>
          <w:sz w:val="24"/>
          <w:szCs w:val="24"/>
        </w:rPr>
        <w:t xml:space="preserve">В чём принципиальное отличие краткосрочных бизнес-циклов (цикл </w:t>
      </w:r>
      <w:proofErr w:type="spellStart"/>
      <w:r w:rsidR="00D309A7" w:rsidRPr="008D41F5">
        <w:rPr>
          <w:rFonts w:ascii="Times New Roman" w:hAnsi="Times New Roman" w:cs="Times New Roman"/>
          <w:sz w:val="24"/>
          <w:szCs w:val="24"/>
        </w:rPr>
        <w:t>Китчина</w:t>
      </w:r>
      <w:proofErr w:type="spellEnd"/>
      <w:r w:rsidR="00D309A7" w:rsidRPr="008D41F5">
        <w:rPr>
          <w:rFonts w:ascii="Times New Roman" w:hAnsi="Times New Roman" w:cs="Times New Roman"/>
          <w:sz w:val="24"/>
          <w:szCs w:val="24"/>
        </w:rPr>
        <w:t xml:space="preserve">, 3–5 лет) от среднесрочных (цикл </w:t>
      </w:r>
      <w:proofErr w:type="spellStart"/>
      <w:r w:rsidR="00D309A7" w:rsidRPr="008D41F5">
        <w:rPr>
          <w:rFonts w:ascii="Times New Roman" w:hAnsi="Times New Roman" w:cs="Times New Roman"/>
          <w:sz w:val="24"/>
          <w:szCs w:val="24"/>
        </w:rPr>
        <w:t>Жюгляра</w:t>
      </w:r>
      <w:proofErr w:type="spellEnd"/>
      <w:r w:rsidR="00D309A7" w:rsidRPr="008D41F5">
        <w:rPr>
          <w:rFonts w:ascii="Times New Roman" w:hAnsi="Times New Roman" w:cs="Times New Roman"/>
          <w:sz w:val="24"/>
          <w:szCs w:val="24"/>
        </w:rPr>
        <w:t>, 7–11 лет) и долгосрочных волн Кондратьева? Какие механизмы лежат в основе каждого типа?</w:t>
      </w:r>
    </w:p>
    <w:p w14:paraId="5C7592A2" w14:textId="77777777" w:rsidR="00A466D3" w:rsidRPr="008D41F5" w:rsidRDefault="00920D75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24</w:t>
      </w:r>
      <w:r w:rsidR="00A466D3" w:rsidRPr="008D41F5">
        <w:rPr>
          <w:rFonts w:ascii="Times New Roman" w:hAnsi="Times New Roman" w:cs="Times New Roman"/>
          <w:sz w:val="24"/>
          <w:szCs w:val="24"/>
        </w:rPr>
        <w:t>.</w:t>
      </w:r>
      <w:r w:rsidRPr="008D41F5">
        <w:rPr>
          <w:rFonts w:ascii="Times New Roman" w:hAnsi="Times New Roman" w:cs="Times New Roman"/>
          <w:sz w:val="24"/>
          <w:szCs w:val="24"/>
        </w:rPr>
        <w:t xml:space="preserve"> </w:t>
      </w:r>
      <w:r w:rsidR="001B7AD7" w:rsidRPr="008D41F5">
        <w:rPr>
          <w:rFonts w:ascii="Times New Roman" w:hAnsi="Times New Roman" w:cs="Times New Roman"/>
          <w:sz w:val="24"/>
          <w:szCs w:val="24"/>
        </w:rPr>
        <w:t>Объясните концепцию паритета покупательной способности на примере.</w:t>
      </w:r>
    </w:p>
    <w:p w14:paraId="25872A9E" w14:textId="77777777" w:rsidR="001B7AD7" w:rsidRPr="008D41F5" w:rsidRDefault="001B7AD7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25. Опишите функцию потребления и её основные компоненты. Какие факторы влияют на ее изменение?</w:t>
      </w:r>
    </w:p>
    <w:p w14:paraId="4D7ABA1A" w14:textId="77777777" w:rsidR="001B7AD7" w:rsidRPr="008D41F5" w:rsidRDefault="001B7AD7" w:rsidP="001B7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26. Что означают предельная склонность к потреблению и средняя склонность к потреблению? Объясните различие на примере (графическим, математическим способом).</w:t>
      </w:r>
    </w:p>
    <w:p w14:paraId="784254F4" w14:textId="77777777" w:rsidR="001B7AD7" w:rsidRPr="008D41F5" w:rsidRDefault="001B7AD7" w:rsidP="001B7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lastRenderedPageBreak/>
        <w:t>27. Объясните понятие ценовой эластичности спроса и предложения. Перечислите основные факторы.</w:t>
      </w:r>
    </w:p>
    <w:p w14:paraId="23C208DB" w14:textId="77777777" w:rsidR="001B7AD7" w:rsidRPr="008D41F5" w:rsidRDefault="001B7AD7" w:rsidP="001B7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28. </w:t>
      </w:r>
      <w:r w:rsidR="00621FA6" w:rsidRPr="008D41F5">
        <w:rPr>
          <w:rFonts w:ascii="Times New Roman" w:hAnsi="Times New Roman" w:cs="Times New Roman"/>
          <w:sz w:val="24"/>
          <w:szCs w:val="24"/>
        </w:rPr>
        <w:t>Сравните роль монетарной политики при фиксированном и гибком валютных курсах. В каком случае центральный банк полностью теряет свою автономность и почему?</w:t>
      </w:r>
    </w:p>
    <w:p w14:paraId="65DA88E8" w14:textId="77777777" w:rsidR="00621FA6" w:rsidRDefault="00621FA6" w:rsidP="001B7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29. Объясните, почему, согласно теории открытой экономики, государство не может одновременно обеспечивать фиксированный валютный курс, полную мобильность капитала и независимую денежно-кредитную политику.</w:t>
      </w:r>
    </w:p>
    <w:p w14:paraId="0BC313D6" w14:textId="77777777" w:rsidR="00621FA6" w:rsidRPr="008D41F5" w:rsidRDefault="00621FA6" w:rsidP="001B7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30. Как укрепление национальной валюты влияет на структуру экономики? Дополните ответ примером.</w:t>
      </w:r>
    </w:p>
    <w:p w14:paraId="55DCAD44" w14:textId="77777777" w:rsidR="00621FA6" w:rsidRPr="008D41F5" w:rsidRDefault="00621FA6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31. Какие институциональные и структурные предпосылки, помимо чисто экономических факторов, необходимы для того, чтобы открытость приносила рост благосостояния, а не только уязвимость перед внешними шоками?</w:t>
      </w:r>
    </w:p>
    <w:p w14:paraId="0DEFF035" w14:textId="77777777" w:rsidR="00621FA6" w:rsidRPr="008D41F5" w:rsidRDefault="00621FA6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32. Каким образом унификация валютных курсов и снятие ограничений на конвертацию в 2017 году повлияли на инвестиционную привлекательность Узбекистана и функционирование внутреннего рынка?</w:t>
      </w:r>
    </w:p>
    <w:p w14:paraId="48DEE750" w14:textId="77777777" w:rsidR="00621FA6" w:rsidRDefault="00621FA6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33. </w:t>
      </w:r>
      <w:r w:rsidR="008D41F5">
        <w:rPr>
          <w:rFonts w:ascii="Times New Roman" w:hAnsi="Times New Roman" w:cs="Times New Roman"/>
          <w:sz w:val="24"/>
          <w:szCs w:val="24"/>
        </w:rPr>
        <w:t>Накопление капитала у различных субъектов экономики: как происходит и что влияют? Дополните ответы примерами.</w:t>
      </w:r>
    </w:p>
    <w:p w14:paraId="2A5CBB89" w14:textId="77777777" w:rsidR="008D41F5" w:rsidRDefault="008D41F5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523A4B">
        <w:rPr>
          <w:rFonts w:ascii="Times New Roman" w:hAnsi="Times New Roman" w:cs="Times New Roman"/>
          <w:sz w:val="24"/>
          <w:szCs w:val="24"/>
        </w:rPr>
        <w:t>Графически отобразите связь между накоплением, сбережением, инвестициями и ставкой процента. Объясните.</w:t>
      </w:r>
    </w:p>
    <w:p w14:paraId="42933795" w14:textId="77777777" w:rsidR="00523A4B" w:rsidRDefault="00523A4B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030882">
        <w:rPr>
          <w:rFonts w:ascii="Times New Roman" w:hAnsi="Times New Roman" w:cs="Times New Roman"/>
          <w:sz w:val="24"/>
          <w:szCs w:val="24"/>
        </w:rPr>
        <w:t xml:space="preserve">Суть производственной функции </w:t>
      </w:r>
      <w:proofErr w:type="spellStart"/>
      <w:r w:rsidR="00030882">
        <w:rPr>
          <w:rFonts w:ascii="Times New Roman" w:hAnsi="Times New Roman" w:cs="Times New Roman"/>
          <w:sz w:val="24"/>
          <w:szCs w:val="24"/>
        </w:rPr>
        <w:t>Кобба</w:t>
      </w:r>
      <w:proofErr w:type="spellEnd"/>
      <w:r w:rsidR="00030882">
        <w:rPr>
          <w:rFonts w:ascii="Times New Roman" w:hAnsi="Times New Roman" w:cs="Times New Roman"/>
          <w:sz w:val="24"/>
          <w:szCs w:val="24"/>
        </w:rPr>
        <w:t>-Дугласа. Эластичности факторов модели.</w:t>
      </w:r>
    </w:p>
    <w:p w14:paraId="24C82D8A" w14:textId="77777777" w:rsidR="00030882" w:rsidRPr="008D41F5" w:rsidRDefault="00030882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Эндогенная модель роста и ее факторы. Приведите описание на примере.</w:t>
      </w:r>
    </w:p>
    <w:p w14:paraId="2E87DBE1" w14:textId="77777777" w:rsidR="001B7AD7" w:rsidRPr="008D41F5" w:rsidRDefault="001B7AD7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B0AED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EE4D1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CDAAD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DF3E3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251E3" w14:textId="77777777" w:rsidR="00E21B7C" w:rsidRPr="008D41F5" w:rsidRDefault="00E21B7C" w:rsidP="00E21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F5">
        <w:rPr>
          <w:rFonts w:ascii="Times New Roman" w:hAnsi="Times New Roman" w:cs="Times New Roman"/>
          <w:b/>
          <w:sz w:val="24"/>
          <w:szCs w:val="24"/>
        </w:rPr>
        <w:t xml:space="preserve">Составитель                              Д.К. </w:t>
      </w:r>
      <w:proofErr w:type="spellStart"/>
      <w:r w:rsidRPr="008D41F5">
        <w:rPr>
          <w:rFonts w:ascii="Times New Roman" w:hAnsi="Times New Roman" w:cs="Times New Roman"/>
          <w:b/>
          <w:sz w:val="24"/>
          <w:szCs w:val="24"/>
        </w:rPr>
        <w:t>Кудайназарова</w:t>
      </w:r>
      <w:proofErr w:type="spellEnd"/>
    </w:p>
    <w:p w14:paraId="39BC4636" w14:textId="77777777" w:rsidR="00E21B7C" w:rsidRPr="008D41F5" w:rsidRDefault="00E21B7C" w:rsidP="00E21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E49CE" w14:textId="77777777" w:rsidR="00E21B7C" w:rsidRPr="008D41F5" w:rsidRDefault="00E21B7C" w:rsidP="00E21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F5">
        <w:rPr>
          <w:rFonts w:ascii="Times New Roman" w:hAnsi="Times New Roman" w:cs="Times New Roman"/>
          <w:b/>
          <w:sz w:val="24"/>
          <w:szCs w:val="24"/>
        </w:rPr>
        <w:t xml:space="preserve">Заведующий кафедрой                      Н.А. </w:t>
      </w:r>
      <w:proofErr w:type="spellStart"/>
      <w:r w:rsidRPr="008D41F5">
        <w:rPr>
          <w:rFonts w:ascii="Times New Roman" w:hAnsi="Times New Roman" w:cs="Times New Roman"/>
          <w:b/>
          <w:sz w:val="24"/>
          <w:szCs w:val="24"/>
        </w:rPr>
        <w:t>Иминова</w:t>
      </w:r>
      <w:proofErr w:type="spellEnd"/>
    </w:p>
    <w:p w14:paraId="18C2228E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1B7C" w:rsidRPr="008D41F5" w:rsidSect="00E21B7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3E69E2"/>
    <w:multiLevelType w:val="singleLevel"/>
    <w:tmpl w:val="D33E69E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9D2196D"/>
    <w:multiLevelType w:val="hybridMultilevel"/>
    <w:tmpl w:val="487A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30"/>
    <w:rsid w:val="00030882"/>
    <w:rsid w:val="0008151E"/>
    <w:rsid w:val="00117A10"/>
    <w:rsid w:val="001B7AD7"/>
    <w:rsid w:val="00350C30"/>
    <w:rsid w:val="004108BA"/>
    <w:rsid w:val="00523A4B"/>
    <w:rsid w:val="005A315D"/>
    <w:rsid w:val="006048A2"/>
    <w:rsid w:val="00621FA6"/>
    <w:rsid w:val="006E2CC0"/>
    <w:rsid w:val="007652EE"/>
    <w:rsid w:val="007724AB"/>
    <w:rsid w:val="008D41F5"/>
    <w:rsid w:val="00915E83"/>
    <w:rsid w:val="00920D75"/>
    <w:rsid w:val="00981B36"/>
    <w:rsid w:val="00985587"/>
    <w:rsid w:val="00A466D3"/>
    <w:rsid w:val="00A522DF"/>
    <w:rsid w:val="00BF1931"/>
    <w:rsid w:val="00D309A7"/>
    <w:rsid w:val="00E2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F64A"/>
  <w15:chartTrackingRefBased/>
  <w15:docId w15:val="{D936C7E6-C364-48DE-B20B-0C845A02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Pavilion</cp:lastModifiedBy>
  <cp:revision>21</cp:revision>
  <cp:lastPrinted>2026-04-26T03:55:00Z</cp:lastPrinted>
  <dcterms:created xsi:type="dcterms:W3CDTF">2026-04-12T16:49:00Z</dcterms:created>
  <dcterms:modified xsi:type="dcterms:W3CDTF">2026-05-06T05:20:00Z</dcterms:modified>
</cp:coreProperties>
</file>