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AFC7" w14:textId="77777777" w:rsidR="004674B1" w:rsidRDefault="00FF4337" w:rsidP="004674B1">
      <w:pPr>
        <w:spacing w:afterLines="60" w:after="144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04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Вопросы к Итоговому контролю по курсу </w:t>
      </w:r>
      <w:r w:rsidR="004674B1">
        <w:rPr>
          <w:rFonts w:ascii="Times New Roman" w:hAnsi="Times New Roman" w:cs="Times New Roman"/>
          <w:b/>
          <w:sz w:val="28"/>
          <w:szCs w:val="28"/>
        </w:rPr>
        <w:t>Анализ данных</w:t>
      </w:r>
    </w:p>
    <w:p w14:paraId="66A15A10" w14:textId="47DFD5C6" w:rsidR="00781047" w:rsidRPr="00781047" w:rsidRDefault="006825C7" w:rsidP="004674B1">
      <w:pPr>
        <w:spacing w:afterLines="60" w:after="144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«Знание»</w:t>
      </w:r>
    </w:p>
    <w:p w14:paraId="3F401AD6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аналитика данных?</w:t>
      </w:r>
    </w:p>
    <w:p w14:paraId="195253B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1047">
        <w:rPr>
          <w:rFonts w:ascii="Times New Roman" w:hAnsi="Times New Roman" w:cs="Times New Roman"/>
          <w:sz w:val="28"/>
          <w:szCs w:val="28"/>
        </w:rPr>
        <w:t>Чем</w:t>
      </w:r>
      <w:r w:rsidRPr="00781047">
        <w:rPr>
          <w:rFonts w:ascii="Times New Roman" w:hAnsi="Times New Roman" w:cs="Times New Roman"/>
          <w:sz w:val="28"/>
          <w:szCs w:val="28"/>
          <w:lang w:val="en-US"/>
        </w:rPr>
        <w:t xml:space="preserve"> Data Science </w:t>
      </w:r>
      <w:r w:rsidRPr="00781047">
        <w:rPr>
          <w:rFonts w:ascii="Times New Roman" w:hAnsi="Times New Roman" w:cs="Times New Roman"/>
          <w:sz w:val="28"/>
          <w:szCs w:val="28"/>
        </w:rPr>
        <w:t>отличается</w:t>
      </w:r>
      <w:r w:rsidRPr="0078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1047">
        <w:rPr>
          <w:rFonts w:ascii="Times New Roman" w:hAnsi="Times New Roman" w:cs="Times New Roman"/>
          <w:sz w:val="28"/>
          <w:szCs w:val="28"/>
        </w:rPr>
        <w:t>от</w:t>
      </w:r>
      <w:r w:rsidRPr="00781047">
        <w:rPr>
          <w:rFonts w:ascii="Times New Roman" w:hAnsi="Times New Roman" w:cs="Times New Roman"/>
          <w:sz w:val="28"/>
          <w:szCs w:val="28"/>
          <w:lang w:val="en-US"/>
        </w:rPr>
        <w:t xml:space="preserve"> Business Intelligence?</w:t>
      </w:r>
    </w:p>
    <w:p w14:paraId="06617FE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Чем аналитика данных отличается от классической статистики?</w:t>
      </w:r>
    </w:p>
    <w:p w14:paraId="65736E4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Какие основные роли входят в команду DS-проекта?</w:t>
      </w:r>
    </w:p>
    <w:p w14:paraId="185B1CBF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называют внутренними источниками данных?</w:t>
      </w:r>
    </w:p>
    <w:p w14:paraId="7A6A9BA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называют внешними источниками данных?</w:t>
      </w:r>
    </w:p>
    <w:p w14:paraId="66E1844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чём различие между структурированными,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полуструктурированными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неструктурированными данными?</w:t>
      </w:r>
    </w:p>
    <w:p w14:paraId="749D278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качество данных?</w:t>
      </w:r>
    </w:p>
    <w:p w14:paraId="4C036B8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означает полнота данных?</w:t>
      </w:r>
    </w:p>
    <w:p w14:paraId="3A40ADC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означает согласованность данных?</w:t>
      </w:r>
    </w:p>
    <w:p w14:paraId="5E566FD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утечка данных (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leakage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)?</w:t>
      </w:r>
    </w:p>
    <w:p w14:paraId="350CB9A9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аналитического эксперимента?</w:t>
      </w:r>
    </w:p>
    <w:p w14:paraId="443B513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32A7E6D4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метаданные?</w:t>
      </w:r>
    </w:p>
    <w:p w14:paraId="6E4F14CD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Перечислите основные фазы методологии CRISP-DM.</w:t>
      </w:r>
    </w:p>
    <w:p w14:paraId="6ADDE8B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обозначает аббревиатура SEMMA?</w:t>
      </w:r>
    </w:p>
    <w:p w14:paraId="5E36ACF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условная вероятность?</w:t>
      </w:r>
    </w:p>
    <w:p w14:paraId="729782B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исследовательский анализ данных (EDA)?</w:t>
      </w:r>
    </w:p>
    <w:p w14:paraId="397F46C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линейная регрессия?</w:t>
      </w:r>
    </w:p>
    <w:p w14:paraId="62CC24E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Что такое машина опорных векторов (SVM)?</w:t>
      </w:r>
    </w:p>
    <w:p w14:paraId="1656E547" w14:textId="47848135" w:rsidR="00781047" w:rsidRPr="00781047" w:rsidRDefault="006825C7" w:rsidP="0078104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«Понимание»</w:t>
      </w:r>
    </w:p>
    <w:p w14:paraId="6FD0A01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аналитика данных не сводится только к построению модели?</w:t>
      </w:r>
    </w:p>
    <w:p w14:paraId="319B4C1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BI обычно отвечает на вопрос «что произошло», а DS — на вопрос «что делать дальше»?</w:t>
      </w:r>
    </w:p>
    <w:p w14:paraId="2DC2897D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качество данных оценивается относительно конкретной задачи, а не вообще?</w:t>
      </w:r>
    </w:p>
    <w:p w14:paraId="1B213B4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пропущенные значения могут исказить результаты анализа?</w:t>
      </w:r>
    </w:p>
    <w:p w14:paraId="64ECF05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дубликаты опасны для аналитики и моделирования?</w:t>
      </w:r>
    </w:p>
    <w:p w14:paraId="70CCD44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важна для доверия к аналитическому результату?</w:t>
      </w:r>
    </w:p>
    <w:p w14:paraId="7CF89B1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повышает надёжность аналитики в организации?</w:t>
      </w:r>
    </w:p>
    <w:p w14:paraId="686349A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lastRenderedPageBreak/>
        <w:t>Почему для аналитики часто используют OLAP-модели, а не только OLTP-структуры?</w:t>
      </w:r>
    </w:p>
    <w:p w14:paraId="440C71D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методология CRISP-DM считается итеративной, а не линейной?</w:t>
      </w:r>
    </w:p>
    <w:p w14:paraId="2C782278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формула Байеса важна для задач оценки риска?</w:t>
      </w:r>
    </w:p>
    <w:p w14:paraId="17CF158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медиана часто предпочтительнее среднего при скошенном распределении?</w:t>
      </w:r>
    </w:p>
    <w:p w14:paraId="7E78F3BD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EDA не является финальным доказательством гипотезы?</w:t>
      </w:r>
    </w:p>
    <w:p w14:paraId="012B9FD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выбор графика влияет на корректность интерпретации данных?</w:t>
      </w:r>
    </w:p>
    <w:p w14:paraId="01A07AB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Почему перед обучением модели полезно задать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baseline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048F7B86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мультиколлинеарность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затрудняет интерпретацию линейной регрессии?</w:t>
      </w:r>
    </w:p>
    <w:p w14:paraId="0F826A88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логистическая регрессия возвращает вероятность, а не только метку класса?</w:t>
      </w:r>
    </w:p>
    <w:p w14:paraId="193D9A0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выбор порога классификации зависит от стоимости ошибок?</w:t>
      </w:r>
    </w:p>
    <w:p w14:paraId="6B49D46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Почему тестовую выборку нельзя использовать для подбора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0A657A0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одиночное дерево решений часто менее устойчиво, чем ансамбль?</w:t>
      </w:r>
    </w:p>
    <w:p w14:paraId="72077B3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Почему масштабирование признаков особенно важно для SVM?</w:t>
      </w:r>
    </w:p>
    <w:p w14:paraId="7E3B78C9" w14:textId="1D676F66" w:rsidR="00781047" w:rsidRPr="00781047" w:rsidRDefault="006825C7" w:rsidP="0078104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«Применение»</w:t>
      </w:r>
    </w:p>
    <w:p w14:paraId="43111A2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Интернет-магазин хочет автоматически предлагать товары покупателям. Какая цель аналитики здесь формулируется точнее: отчётность BI или DS-решение? Обоснуйте выбор.</w:t>
      </w:r>
    </w:p>
    <w:p w14:paraId="022405A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У вас есть три источника: таблица продаж в SQL, JSON-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сайта и архив изображений товаров. К какому типу данных относится каждый источник?</w:t>
      </w:r>
    </w:p>
    <w:p w14:paraId="3AF8E0AF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Компания анализирует рынок труда. Какие из следующих данных вероятнее будут внешними источниками: CRM, вакансии конкурентов, бухгалтерская система, государственная статистика?</w:t>
      </w:r>
    </w:p>
    <w:p w14:paraId="78D06254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столбце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1200 строк, из них 96 пустые. Как оценить полноту поля в процентах?</w:t>
      </w:r>
    </w:p>
    <w:p w14:paraId="6D592FA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В таблице клиентов обнаружены пропуски возраста, дубликаты записей и экстремально большие значения дохода. Какие три шага предобработки нужно выполнить в первую очередь?</w:t>
      </w:r>
    </w:p>
    <w:p w14:paraId="1186966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Банк обучает модель дефолта и использует признак «факт просрочки через 30 дней после выдачи кредита». Почему это пример утечки данных?</w:t>
      </w:r>
    </w:p>
    <w:p w14:paraId="7344BAD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lastRenderedPageBreak/>
        <w:t>Распределите задачи между ролями: построение ETL-конвейера, визуализация результатов для руководства, развёртывание модели в сервисе, обучение модели классификации.</w:t>
      </w:r>
    </w:p>
    <w:p w14:paraId="2EBFD61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дашборда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продаж по категориям и месяцам нужно быстрое чтение и агрегирование. Что уместнее выбрать: нормализованную OLTP-схему или витрину/звезду?</w:t>
      </w:r>
    </w:p>
    <w:p w14:paraId="10860FD9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Команда уже согласовала бизнес-цель, но ещё не изучала сами данные. На какой фазе CRISP-DM она находится?</w:t>
      </w:r>
    </w:p>
    <w:p w14:paraId="021AAE3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Из 1000 транзакций 50 оказались мошенническими. Какова эмпирическая вероятность мошеннической транзакции?</w:t>
      </w:r>
    </w:p>
    <w:p w14:paraId="549AE254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Для анализа доходов сотрудников, где есть несколько очень высоких зарплат, какую меру центра разумнее взять как основную: среднее или медиану?</w:t>
      </w:r>
    </w:p>
    <w:p w14:paraId="54E982A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Какой график лучше выбрать для показа распределения одной числовой переменной: гистограмму,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boxplot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или матрицу ошибок?</w:t>
      </w:r>
    </w:p>
    <w:p w14:paraId="1D459B0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Определите тип задачи: предсказать цену квартиры, определить «спам/не спам», оценить месячный спрос, распознать «ушёл клиент/не ушёл».</w:t>
      </w:r>
    </w:p>
    <w:p w14:paraId="125A3AE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В линейной регрессии коэффициент при признаке стаж работы положителен. Как интерпретировать знак этого коэффициента?</w:t>
      </w:r>
    </w:p>
    <w:p w14:paraId="2A91BEE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Для модели обнаружения мошенничества пропуск мошенника намного дороже лишней ручной проверки честной операции. На какую сторону нужно смещать выбор порога — в пользу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recall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precision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3456673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Для прогноза продаж по неделям за 3 года какой способ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уместнее: случайный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shuffle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или временное разбиение?</w:t>
      </w:r>
    </w:p>
    <w:p w14:paraId="71C33A2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Для задачи, где нужна высокая интерпретируемость правил, что уместнее выбрать первым кандидатом: дерево решений или градиентный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бустинг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699B678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датасете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95% объектов класса 0 и 5% класса 1. Какую проблему нужно учесть перед обучением классификатора?</w:t>
      </w:r>
    </w:p>
    <w:p w14:paraId="09DE784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каком случае SVM может быть разумным выбором: очень маленький и плотный табличный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или огромный потоковый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на десятки миллионов строк?</w:t>
      </w:r>
    </w:p>
    <w:p w14:paraId="36B959B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Модель предсказывает вероятность дефолта 0.8, но по историческим данным такие объекты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дефолтят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лишь в 55% случаев. Как называется проблема?</w:t>
      </w:r>
    </w:p>
    <w:p w14:paraId="6A83DC4D" w14:textId="77777777" w:rsidR="006825C7" w:rsidRDefault="006825C7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349751" w14:textId="16A246D3" w:rsidR="00781047" w:rsidRPr="00781047" w:rsidRDefault="006825C7" w:rsidP="00781047">
      <w:pPr>
        <w:pStyle w:val="a7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Уровень «Анализ»</w:t>
      </w:r>
    </w:p>
    <w:p w14:paraId="2330003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Сравните BI, классическую статистику и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по цели, результату и степени влияния на действие.</w:t>
      </w:r>
    </w:p>
    <w:p w14:paraId="0385A01E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Проанализируйте ситуацию: модель оттока имеет высокий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recall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, но низкий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precision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. Почему бизнес может остаться недоволен даже при «хорошем» техническом результате?</w:t>
      </w:r>
    </w:p>
    <w:p w14:paraId="385C59B8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Сравните внутренние и внешние источники данных по контролируемости, стоимости и риску смещения.</w:t>
      </w:r>
    </w:p>
    <w:p w14:paraId="49EAB1DF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В системе заказ отмечен как «оплачен» в CRM, но как «ожидает оплаты» в бухгалтерии. Какое измерение качества данных нарушено?</w:t>
      </w:r>
    </w:p>
    <w:p w14:paraId="4BB6A389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Проанализируйте риск для организации, если у неё нет каталога данных и единого глоссария терминов.</w:t>
      </w:r>
    </w:p>
    <w:p w14:paraId="38AC8B59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Сравните 3НФ и схему «звезда» с точки зрения аналитических запросов, JOIN-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удобства отчётности.</w:t>
      </w:r>
    </w:p>
    <w:p w14:paraId="4E6AA13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Сопоставьте CRISP-DM и SEMMA: какая методология сильнее привязана к бизнес-контексту, а какая — к потоку моделирования?</w:t>
      </w:r>
    </w:p>
    <w:p w14:paraId="6BB854B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Проанализируйте утверждение: «Большой объём данных автоматически гарантирует правильный вывод». Почему это неверно?</w:t>
      </w:r>
    </w:p>
    <w:p w14:paraId="1996A2C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На диаграмме рассеяния видно сильную положительную корреляцию между временем на сайте и суммой покупки. Почему этого недостаточно для вывода о причинности?</w:t>
      </w:r>
    </w:p>
    <w:p w14:paraId="42EEC1D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резидуальном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графике линейной регрессии разброс ошибок растёт вместе с прогнозом. Какое предположение модели нарушается?</w:t>
      </w:r>
    </w:p>
    <w:p w14:paraId="5C8E6AD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Сравните MAE и RMSE: какая метрика сильнее штрафует большие ошибки и почему?</w:t>
      </w:r>
    </w:p>
    <w:p w14:paraId="5EA63E08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Модель классификации показала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accuracy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96% на сильно несбалансированных классах. Почему этого недостаточно для вывода о качестве?</w:t>
      </w:r>
    </w:p>
    <w:p w14:paraId="2AA6970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Проанализируйте разрыв: на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качество очень высокое, на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validation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заметно ниже. Какой тип проблемы вероятнее всего наблюдается?</w:t>
      </w:r>
    </w:p>
    <w:p w14:paraId="53FC53B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holdout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, k-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cross-validation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TimeSeriesSplit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по области применения.</w:t>
      </w:r>
    </w:p>
    <w:p w14:paraId="12235B9C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reliability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diagram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модель систематически предсказывает вероятность выше фактической частоты события. Как это интерпретировать?</w:t>
      </w:r>
    </w:p>
    <w:p w14:paraId="717E2CE3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Сравните дерево решений,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GBDT по интерпретируемости и ожидаемой устойчивости.</w:t>
      </w:r>
    </w:p>
    <w:p w14:paraId="108CE9A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lastRenderedPageBreak/>
        <w:t>Проанализируйте, почему выбор порога по умолчанию 0.5 может быть невыгоден для бизнеса.</w:t>
      </w:r>
    </w:p>
    <w:p w14:paraId="08ECF98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Сравните линейную и нелинейную разделяющую границу для задачи классификации. В какой ситуации линейная модель будет явно недостаточной?</w:t>
      </w:r>
    </w:p>
    <w:p w14:paraId="062C55B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Проанализируйте, как отсутствие масштабирования признаков влияет на модели, чувствительные к расстоянию или геометрии зазора.</w:t>
      </w:r>
    </w:p>
    <w:p w14:paraId="6DE0A8B0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В проекте после хорошего EDA команда сразу вывела модель в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прод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без контрольного теста и мониторинга. Какие два-три методологические сбоя здесь видны?</w:t>
      </w:r>
    </w:p>
    <w:p w14:paraId="6697B568" w14:textId="1822907D" w:rsidR="00781047" w:rsidRPr="00781047" w:rsidRDefault="006825C7" w:rsidP="00781047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«Синтез и выводы»</w:t>
      </w:r>
    </w:p>
    <w:p w14:paraId="5D179986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Сформулируйте бизнес-вопрос и одну измеримую KPI-метрику для проекта по прогнозу оттока клиентов мобильного оператора.</w:t>
      </w:r>
    </w:p>
    <w:p w14:paraId="6D69A10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Сконструируйте краткий «паспорт источника данных» для таблицы транзакций интернет-магазина: какие поля в нём должны быть обязательно?</w:t>
      </w:r>
    </w:p>
    <w:p w14:paraId="0853E40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Предложите минимальный чек-лист первичной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данных перед началом анализа нового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.</w:t>
      </w:r>
    </w:p>
    <w:p w14:paraId="155FFA39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Спроектируйте короткий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предобработки для набора данных абитуриентов, где есть пропуски, категориальные признаки и выбросы в доходе семьи.</w:t>
      </w:r>
    </w:p>
    <w:p w14:paraId="1E0F251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Предложите набор ролей и правил доступа для небольшой организации, которая только начинает внедрять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.</w:t>
      </w:r>
    </w:p>
    <w:p w14:paraId="460EA8AA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Выберите между CRISP-DM и SEMMA для проекта прогнозирования дефолтов в банке и обоснуйте выбор.</w:t>
      </w:r>
    </w:p>
    <w:p w14:paraId="3B695C46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Составьте план минимального EDA для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успеваемости студентов: какие шаги нужно выполнить в правильной последовательности?</w:t>
      </w:r>
    </w:p>
    <w:p w14:paraId="5405AD1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Предложите два графика для показа распределения и один график для показа взаимосвязи двух признаков в отчёте для руководства.</w:t>
      </w:r>
    </w:p>
    <w:p w14:paraId="78CE2604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Спроектируйте базовый план оценки регрессионной модели спроса: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baseline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, разбиение данных и метрики.</w:t>
      </w:r>
    </w:p>
    <w:p w14:paraId="17955F6B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Предложите правило выбора порога для модели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фрод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-мониторинга, если цена ложно-негативной ошибки в 10 раз выше ложно-позитивной.</w:t>
      </w:r>
    </w:p>
    <w:p w14:paraId="587A380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Сконструируйте корректную схему подбора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финальной оценки модели без утечки теста.</w:t>
      </w:r>
    </w:p>
    <w:p w14:paraId="63C357AD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Оцените утверждение: «Если ROC-AUC высокий, модель уже готова к внедрению». Какие дополнительные проверки обязательны?</w:t>
      </w:r>
    </w:p>
    <w:p w14:paraId="58077577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lastRenderedPageBreak/>
        <w:t xml:space="preserve">Спроектируйте эксперимент сравнения дерева решений,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GBDT на одном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датасете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. Какие условия должны быть одинаковыми для честного сравнения?</w:t>
      </w:r>
    </w:p>
    <w:p w14:paraId="31324C78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Предложите стратегию работы с дисбалансом классов для задачи обнаружения редкого события.</w:t>
      </w:r>
    </w:p>
    <w:p w14:paraId="71AC633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Сформулируйте критерии, по которым вы будете решать, подходит ли SVM для конкретной задачи классификации.</w:t>
      </w:r>
    </w:p>
    <w:p w14:paraId="7D665991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Оцените утверждение: «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Accuracy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— главная метрика для любой классификации». В каких случаях это решение методологически слабое?</w:t>
      </w:r>
    </w:p>
    <w:p w14:paraId="5A86F8CD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Разработайте краткую рубрику выбора стратегии разбиения данных: когда использовать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holdout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, k-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?</w:t>
      </w:r>
    </w:p>
    <w:p w14:paraId="0703A452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Предложите минимальный набор метрик мониторинга модели после внедрения в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>.</w:t>
      </w:r>
    </w:p>
    <w:p w14:paraId="31C39B15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 xml:space="preserve">Спроектируйте мини-проект для студентов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Beginner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47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781047">
        <w:rPr>
          <w:rFonts w:ascii="Times New Roman" w:hAnsi="Times New Roman" w:cs="Times New Roman"/>
          <w:sz w:val="28"/>
          <w:szCs w:val="28"/>
        </w:rPr>
        <w:t xml:space="preserve"> по полному циклу аналитики данных: от постановки вопроса до интерпретации результата.</w:t>
      </w:r>
    </w:p>
    <w:p w14:paraId="38213E6F" w14:textId="77777777" w:rsidR="00781047" w:rsidRPr="00781047" w:rsidRDefault="00781047" w:rsidP="00781047">
      <w:pPr>
        <w:numPr>
          <w:ilvl w:val="0"/>
          <w:numId w:val="1"/>
        </w:numPr>
        <w:spacing w:before="60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781047">
        <w:rPr>
          <w:rFonts w:ascii="Times New Roman" w:hAnsi="Times New Roman" w:cs="Times New Roman"/>
          <w:sz w:val="28"/>
          <w:szCs w:val="28"/>
        </w:rPr>
        <w:t>Оцените этические и правовые риски проекта по аналитике успеваемости студентов и предложите меры снижения этих рисков.</w:t>
      </w:r>
    </w:p>
    <w:p w14:paraId="0BD2F93C" w14:textId="77777777" w:rsidR="004726D3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Итоговая контрольная работа оценивается в 50 баллов (максимум). В каждом билете содержится 5 вопроса. Баллы за каждый вопрос распределяются следующим образом:</w:t>
      </w:r>
    </w:p>
    <w:p w14:paraId="37B03A6E" w14:textId="77777777" w:rsidR="004726D3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•</w:t>
      </w:r>
      <w:r w:rsidRPr="004726D3">
        <w:rPr>
          <w:rFonts w:ascii="Times New Roman" w:hAnsi="Times New Roman" w:cs="Times New Roman"/>
          <w:sz w:val="28"/>
          <w:szCs w:val="28"/>
        </w:rPr>
        <w:tab/>
        <w:t>1-й вопрос (легкий - Уровень «Знание») – 5 баллов</w:t>
      </w:r>
    </w:p>
    <w:p w14:paraId="7EBE5A4F" w14:textId="77777777" w:rsidR="004726D3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•</w:t>
      </w:r>
      <w:r w:rsidRPr="004726D3">
        <w:rPr>
          <w:rFonts w:ascii="Times New Roman" w:hAnsi="Times New Roman" w:cs="Times New Roman"/>
          <w:sz w:val="28"/>
          <w:szCs w:val="28"/>
        </w:rPr>
        <w:tab/>
        <w:t>2-й вопрос (легкий - Уровень «Понимание») – 10 баллов</w:t>
      </w:r>
    </w:p>
    <w:p w14:paraId="679B8C6C" w14:textId="77777777" w:rsidR="004726D3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•</w:t>
      </w:r>
      <w:r w:rsidRPr="004726D3">
        <w:rPr>
          <w:rFonts w:ascii="Times New Roman" w:hAnsi="Times New Roman" w:cs="Times New Roman"/>
          <w:sz w:val="28"/>
          <w:szCs w:val="28"/>
        </w:rPr>
        <w:tab/>
        <w:t>3-й вопрос (средний - Уровень «Применение») – 10 балов</w:t>
      </w:r>
    </w:p>
    <w:p w14:paraId="5566F1A9" w14:textId="77777777" w:rsidR="004726D3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•</w:t>
      </w:r>
      <w:r w:rsidRPr="004726D3">
        <w:rPr>
          <w:rFonts w:ascii="Times New Roman" w:hAnsi="Times New Roman" w:cs="Times New Roman"/>
          <w:sz w:val="28"/>
          <w:szCs w:val="28"/>
        </w:rPr>
        <w:tab/>
        <w:t>4-й вопрос (</w:t>
      </w:r>
      <w:proofErr w:type="spellStart"/>
      <w:r w:rsidRPr="004726D3">
        <w:rPr>
          <w:rFonts w:ascii="Times New Roman" w:hAnsi="Times New Roman" w:cs="Times New Roman"/>
          <w:sz w:val="28"/>
          <w:szCs w:val="28"/>
        </w:rPr>
        <w:t>средно</w:t>
      </w:r>
      <w:proofErr w:type="spellEnd"/>
      <w:r w:rsidRPr="004726D3">
        <w:rPr>
          <w:rFonts w:ascii="Times New Roman" w:hAnsi="Times New Roman" w:cs="Times New Roman"/>
          <w:sz w:val="28"/>
          <w:szCs w:val="28"/>
        </w:rPr>
        <w:t>-сложный - Уровень «Анализ») – 10 баллов</w:t>
      </w:r>
    </w:p>
    <w:p w14:paraId="3E43290C" w14:textId="011FED6D" w:rsidR="00FF4337" w:rsidRPr="004726D3" w:rsidRDefault="004726D3" w:rsidP="004726D3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  <w:r w:rsidRPr="004726D3">
        <w:rPr>
          <w:rFonts w:ascii="Times New Roman" w:hAnsi="Times New Roman" w:cs="Times New Roman"/>
          <w:sz w:val="28"/>
          <w:szCs w:val="28"/>
        </w:rPr>
        <w:t>•</w:t>
      </w:r>
      <w:r w:rsidRPr="004726D3">
        <w:rPr>
          <w:rFonts w:ascii="Times New Roman" w:hAnsi="Times New Roman" w:cs="Times New Roman"/>
          <w:sz w:val="28"/>
          <w:szCs w:val="28"/>
        </w:rPr>
        <w:tab/>
        <w:t>5-й вопрос (практическое задание - Уровень «Синтез / Оценка») – 15 баллов.</w:t>
      </w:r>
    </w:p>
    <w:p w14:paraId="1F06B10A" w14:textId="77777777" w:rsidR="000F28C6" w:rsidRPr="000620E3" w:rsidRDefault="000F28C6" w:rsidP="00781047">
      <w:pPr>
        <w:spacing w:afterLines="60" w:after="144" w:line="276" w:lineRule="auto"/>
        <w:rPr>
          <w:rFonts w:ascii="Times New Roman" w:hAnsi="Times New Roman" w:cs="Times New Roman"/>
          <w:sz w:val="28"/>
          <w:szCs w:val="28"/>
        </w:rPr>
      </w:pPr>
    </w:p>
    <w:p w14:paraId="2DD3372E" w14:textId="77777777" w:rsidR="00FF4337" w:rsidRPr="00781047" w:rsidRDefault="00FF4337" w:rsidP="00781047">
      <w:pPr>
        <w:spacing w:afterLines="60" w:after="144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54BCFB" w14:textId="77777777" w:rsidR="006825C7" w:rsidRDefault="006825C7" w:rsidP="00781047">
      <w:pPr>
        <w:spacing w:afterLines="60" w:after="144" w:line="276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825C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Старший преподаватель кафедры </w:t>
      </w:r>
    </w:p>
    <w:p w14:paraId="2A363EC5" w14:textId="16A72E8B" w:rsidR="00FF4337" w:rsidRPr="006825C7" w:rsidRDefault="006825C7" w:rsidP="00781047">
      <w:pPr>
        <w:spacing w:afterLines="60" w:after="144" w:line="276" w:lineRule="auto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825C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конвергенции цифровых технологий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Р.Гаипназаров</w:t>
      </w:r>
    </w:p>
    <w:sectPr w:rsidR="00FF4337" w:rsidRPr="006825C7" w:rsidSect="008A492E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234"/>
    <w:multiLevelType w:val="multilevel"/>
    <w:tmpl w:val="C64A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84853"/>
    <w:multiLevelType w:val="multilevel"/>
    <w:tmpl w:val="C4AC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87F01"/>
    <w:multiLevelType w:val="multilevel"/>
    <w:tmpl w:val="3B92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04546"/>
    <w:multiLevelType w:val="multilevel"/>
    <w:tmpl w:val="9416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C227B"/>
    <w:multiLevelType w:val="multilevel"/>
    <w:tmpl w:val="051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37"/>
    <w:rsid w:val="000620E3"/>
    <w:rsid w:val="000F28C6"/>
    <w:rsid w:val="004120D7"/>
    <w:rsid w:val="004674B1"/>
    <w:rsid w:val="004726D3"/>
    <w:rsid w:val="00644995"/>
    <w:rsid w:val="006825C7"/>
    <w:rsid w:val="00697066"/>
    <w:rsid w:val="00713B7E"/>
    <w:rsid w:val="00781047"/>
    <w:rsid w:val="008A492E"/>
    <w:rsid w:val="00DD52B9"/>
    <w:rsid w:val="00EA3C05"/>
    <w:rsid w:val="00F90825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96FE"/>
  <w15:docId w15:val="{53C5BB3F-D263-41F4-A8B4-075FBD2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37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33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3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3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3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3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3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33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33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F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3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3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Gaipnazarov</dc:creator>
  <cp:lastModifiedBy>user</cp:lastModifiedBy>
  <cp:revision>8</cp:revision>
  <dcterms:created xsi:type="dcterms:W3CDTF">2026-04-08T12:37:00Z</dcterms:created>
  <dcterms:modified xsi:type="dcterms:W3CDTF">2026-04-08T15:10:00Z</dcterms:modified>
</cp:coreProperties>
</file>